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after="0" w:line="408" w:lineRule="auto"/>
        <w:ind w:left="120"/>
        <w:jc w:val="center"/>
      </w:pPr>
      <w:bookmarkStart w:id="0" w:name="block-18666495"/>
      <w:r>
        <w:rPr>
          <w:rFonts w:ascii="Times New Roman" w:hAnsi="Times New Roman"/>
          <w:b/>
          <w:color w:val="000000"/>
          <w:sz w:val="28"/>
        </w:rPr>
        <w:t>МИНИСТЕРСТВО ПРОСВЕЩЕНИЯ РОССИЙСКОЙ ФЕДЕРАЦИИ</w:t>
      </w:r>
    </w:p>
    <w:p>
      <w:pPr>
        <w:spacing w:after="0" w:line="408" w:lineRule="auto"/>
        <w:ind w:left="120" w:firstLine="2951" w:firstLineChars="1050"/>
        <w:jc w:val="both"/>
        <w:rPr>
          <w:rFonts w:ascii="Times New Roman" w:hAnsi="Times New Roman"/>
          <w:b/>
          <w:color w:val="000000"/>
          <w:sz w:val="28"/>
        </w:rPr>
      </w:pPr>
      <w:r>
        <w:rPr>
          <w:rFonts w:ascii="Times New Roman" w:hAnsi="Times New Roman"/>
          <w:b/>
          <w:color w:val="000000"/>
          <w:sz w:val="28"/>
        </w:rPr>
        <w:t>Министерство образования и науки Республики Дагестан</w:t>
      </w:r>
    </w:p>
    <w:p>
      <w:pPr>
        <w:spacing w:after="0" w:line="408" w:lineRule="auto"/>
        <w:ind w:left="120"/>
        <w:jc w:val="center"/>
      </w:pPr>
      <w:r>
        <w:rPr>
          <w:rFonts w:ascii="Times New Roman" w:hAnsi="Times New Roman"/>
          <w:b/>
          <w:color w:val="000000"/>
          <w:sz w:val="28"/>
        </w:rPr>
        <w:t>Администрация муниципального района «Кизлярский район»</w:t>
      </w:r>
    </w:p>
    <w:p>
      <w:pPr>
        <w:spacing w:after="0" w:line="240" w:lineRule="auto"/>
        <w:ind w:left="120"/>
        <w:jc w:val="center"/>
      </w:pPr>
      <w:r>
        <w:rPr>
          <w:rFonts w:ascii="Times New Roman" w:hAnsi="Times New Roman"/>
          <w:b/>
          <w:color w:val="000000"/>
          <w:sz w:val="28"/>
        </w:rPr>
        <w:t>МКОУ "Краснооктябрьская СОШ имени Р.Гамзатова "</w:t>
      </w:r>
    </w:p>
    <w:p>
      <w:pPr>
        <w:spacing w:after="0" w:line="240" w:lineRule="auto"/>
      </w:pPr>
    </w:p>
    <w:p>
      <w:pPr>
        <w:spacing w:after="0" w:line="240" w:lineRule="auto"/>
        <w:ind w:left="120"/>
      </w:pPr>
    </w:p>
    <w:tbl>
      <w:tblPr>
        <w:tblStyle w:val="3"/>
        <w:tblW w:w="0" w:type="auto"/>
        <w:tblInd w:w="1668" w:type="dxa"/>
        <w:tblLayout w:type="autofit"/>
        <w:tblCellMar>
          <w:top w:w="0" w:type="dxa"/>
          <w:left w:w="108" w:type="dxa"/>
          <w:bottom w:w="0" w:type="dxa"/>
          <w:right w:w="108" w:type="dxa"/>
        </w:tblCellMar>
      </w:tblPr>
      <w:tblGrid>
        <w:gridCol w:w="4419"/>
        <w:gridCol w:w="4086"/>
        <w:gridCol w:w="3827"/>
      </w:tblGrid>
      <w:tr>
        <w:trPr>
          <w:trHeight w:val="3036" w:hRule="atLeast"/>
        </w:trPr>
        <w:tc>
          <w:tcPr>
            <w:tcW w:w="4419" w:type="dxa"/>
          </w:tcPr>
          <w:p>
            <w:pPr>
              <w:autoSpaceDE w:val="0"/>
              <w:autoSpaceDN w:val="0"/>
              <w:spacing w:after="120" w:line="240" w:lineRule="auto"/>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 xml:space="preserve">РАССМОТРЕНО  </w:t>
            </w:r>
          </w:p>
          <w:p>
            <w:pPr>
              <w:autoSpaceDE w:val="0"/>
              <w:autoSpaceDN w:val="0"/>
              <w:spacing w:after="120" w:line="240"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Руководитель ШМО</w:t>
            </w:r>
          </w:p>
          <w:p>
            <w:pPr>
              <w:autoSpaceDE w:val="0"/>
              <w:autoSpaceDN w:val="0"/>
              <w:spacing w:after="120" w:line="240" w:lineRule="auto"/>
              <w:rPr>
                <w:rFonts w:ascii="Times New Roman" w:hAnsi="Times New Roman" w:eastAsia="Times New Roman"/>
                <w:color w:val="000000"/>
                <w:sz w:val="28"/>
                <w:szCs w:val="28"/>
              </w:rPr>
            </w:pPr>
          </w:p>
          <w:p>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Магомедшарипова П.Ш.    </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Протокол №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rPr>
              <w:t>» 08   2023 г.</w:t>
            </w:r>
          </w:p>
          <w:p>
            <w:pPr>
              <w:autoSpaceDE w:val="0"/>
              <w:autoSpaceDN w:val="0"/>
              <w:spacing w:after="120" w:line="240" w:lineRule="auto"/>
              <w:jc w:val="both"/>
              <w:rPr>
                <w:rFonts w:ascii="Times New Roman" w:hAnsi="Times New Roman" w:eastAsia="Times New Roman"/>
                <w:color w:val="000000"/>
                <w:sz w:val="24"/>
                <w:szCs w:val="24"/>
              </w:rPr>
            </w:pPr>
          </w:p>
        </w:tc>
        <w:tc>
          <w:tcPr>
            <w:tcW w:w="4086" w:type="dxa"/>
          </w:tcPr>
          <w:p>
            <w:pPr>
              <w:autoSpaceDE w:val="0"/>
              <w:autoSpaceDN w:val="0"/>
              <w:spacing w:after="120" w:line="240"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 xml:space="preserve">  СОГЛАСОВАНО </w:t>
            </w:r>
          </w:p>
          <w:p>
            <w:pPr>
              <w:autoSpaceDE w:val="0"/>
              <w:autoSpaceDN w:val="0"/>
              <w:spacing w:after="120" w:line="240"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 xml:space="preserve"> Заместитель директора     по УВР</w:t>
            </w:r>
          </w:p>
          <w:p>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 Махмудова Э.М.</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rPr>
              <w:t>» 08   2023 г.</w:t>
            </w:r>
          </w:p>
          <w:p>
            <w:pPr>
              <w:autoSpaceDE w:val="0"/>
              <w:autoSpaceDN w:val="0"/>
              <w:spacing w:after="120" w:line="240" w:lineRule="auto"/>
              <w:jc w:val="both"/>
              <w:rPr>
                <w:rFonts w:ascii="Times New Roman" w:hAnsi="Times New Roman" w:eastAsia="Times New Roman"/>
                <w:color w:val="000000"/>
                <w:sz w:val="24"/>
                <w:szCs w:val="24"/>
              </w:rPr>
            </w:pPr>
          </w:p>
        </w:tc>
        <w:tc>
          <w:tcPr>
            <w:tcW w:w="3827" w:type="dxa"/>
          </w:tcPr>
          <w:p>
            <w:pPr>
              <w:autoSpaceDE w:val="0"/>
              <w:autoSpaceDN w:val="0"/>
              <w:spacing w:after="120" w:line="240"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УТВЕРЖДЕНО</w:t>
            </w:r>
          </w:p>
          <w:p>
            <w:pPr>
              <w:autoSpaceDE w:val="0"/>
              <w:autoSpaceDN w:val="0"/>
              <w:spacing w:after="120" w:line="240"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Директор</w:t>
            </w:r>
          </w:p>
          <w:p>
            <w:pPr>
              <w:autoSpaceDE w:val="0"/>
              <w:autoSpaceDN w:val="0"/>
              <w:spacing w:after="120" w:line="240" w:lineRule="auto"/>
              <w:rPr>
                <w:rFonts w:ascii="Times New Roman" w:hAnsi="Times New Roman" w:eastAsia="Times New Roman"/>
                <w:color w:val="000000"/>
                <w:sz w:val="28"/>
                <w:szCs w:val="28"/>
              </w:rPr>
            </w:pPr>
          </w:p>
          <w:p>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Исмаилов Г.А.</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 «3</w:t>
            </w:r>
            <w:r>
              <w:rPr>
                <w:rFonts w:hint="default" w:ascii="Times New Roman" w:hAnsi="Times New Roman" w:eastAsia="Times New Roman"/>
                <w:color w:val="000000"/>
                <w:sz w:val="24"/>
                <w:szCs w:val="24"/>
                <w:lang w:val="ru-RU"/>
              </w:rPr>
              <w:t>0</w:t>
            </w:r>
            <w:bookmarkStart w:id="4" w:name="_GoBack"/>
            <w:bookmarkEnd w:id="4"/>
            <w:r>
              <w:rPr>
                <w:rFonts w:ascii="Times New Roman" w:hAnsi="Times New Roman" w:eastAsia="Times New Roman"/>
                <w:color w:val="000000"/>
                <w:sz w:val="24"/>
                <w:szCs w:val="24"/>
              </w:rPr>
              <w:t xml:space="preserve">» 08 2023 г.  </w:t>
            </w:r>
          </w:p>
          <w:p>
            <w:pPr>
              <w:autoSpaceDE w:val="0"/>
              <w:autoSpaceDN w:val="0"/>
              <w:spacing w:after="120" w:line="240" w:lineRule="auto"/>
              <w:jc w:val="both"/>
              <w:rPr>
                <w:rFonts w:ascii="Times New Roman" w:hAnsi="Times New Roman" w:eastAsia="Times New Roman"/>
                <w:color w:val="000000"/>
                <w:sz w:val="24"/>
                <w:szCs w:val="24"/>
              </w:rPr>
            </w:pPr>
          </w:p>
        </w:tc>
      </w:tr>
    </w:tbl>
    <w:p>
      <w:pPr>
        <w:spacing w:after="0"/>
      </w:pPr>
    </w:p>
    <w:p>
      <w:pPr>
        <w:spacing w:after="0" w:line="408" w:lineRule="auto"/>
        <w:ind w:left="120"/>
        <w:jc w:val="both"/>
      </w:pPr>
      <w:r>
        <w:t xml:space="preserve">                                                                                                      </w:t>
      </w:r>
      <w:r>
        <w:rPr>
          <w:rFonts w:ascii="Times New Roman" w:hAnsi="Times New Roman"/>
          <w:b/>
          <w:color w:val="000000"/>
          <w:sz w:val="28"/>
        </w:rPr>
        <w:t>РАБОЧАЯ ПРОГРАММА</w:t>
      </w:r>
    </w:p>
    <w:p>
      <w:pPr>
        <w:spacing w:after="0" w:line="408" w:lineRule="auto"/>
        <w:ind w:left="120"/>
        <w:jc w:val="center"/>
      </w:pPr>
      <w:r>
        <w:rPr>
          <w:rFonts w:ascii="Times New Roman" w:hAnsi="Times New Roman"/>
          <w:color w:val="000000"/>
          <w:sz w:val="28"/>
        </w:rPr>
        <w:t>(ID 972081)</w:t>
      </w:r>
    </w:p>
    <w:p>
      <w:pPr>
        <w:spacing w:after="0" w:line="408" w:lineRule="auto"/>
        <w:ind w:left="120"/>
        <w:jc w:val="center"/>
        <w:rPr>
          <w:lang w:val="ru-RU"/>
        </w:rPr>
      </w:pPr>
      <w:r>
        <w:rPr>
          <w:rFonts w:ascii="Times New Roman" w:hAnsi="Times New Roman"/>
          <w:b/>
          <w:color w:val="000000"/>
          <w:sz w:val="28"/>
          <w:lang w:val="ru-RU"/>
        </w:rPr>
        <w:t>учебного предмета «Биология» (Базовый уровень)</w:t>
      </w:r>
    </w:p>
    <w:p>
      <w:pPr>
        <w:spacing w:after="0" w:line="408" w:lineRule="auto"/>
        <w:ind w:left="120"/>
        <w:jc w:val="center"/>
        <w:rPr>
          <w:lang w:val="ru-RU"/>
        </w:rPr>
      </w:pPr>
      <w:r>
        <w:rPr>
          <w:rFonts w:ascii="Times New Roman" w:hAnsi="Times New Roman"/>
          <w:color w:val="000000"/>
          <w:sz w:val="28"/>
          <w:lang w:val="ru-RU"/>
        </w:rPr>
        <w:t xml:space="preserve">для обучающихся </w:t>
      </w:r>
      <w:r>
        <w:rPr>
          <w:rFonts w:hint="default" w:ascii="Times New Roman" w:hAnsi="Times New Roman"/>
          <w:color w:val="000000"/>
          <w:sz w:val="28"/>
          <w:lang w:val="ru-RU"/>
        </w:rPr>
        <w:t>5</w:t>
      </w:r>
      <w:r>
        <w:rPr>
          <w:rFonts w:ascii="Times New Roman" w:hAnsi="Times New Roman"/>
          <w:color w:val="000000"/>
          <w:sz w:val="28"/>
          <w:lang w:val="ru-RU"/>
        </w:rPr>
        <w:t xml:space="preserve"> класса</w:t>
      </w:r>
    </w:p>
    <w:p>
      <w:pPr>
        <w:spacing w:after="0"/>
        <w:ind w:left="120"/>
        <w:jc w:val="center"/>
        <w:rPr>
          <w:rFonts w:ascii="Times New Roman" w:hAnsi="Times New Roman" w:cs="Times New Roman"/>
          <w:sz w:val="24"/>
          <w:szCs w:val="24"/>
          <w:lang w:val="ru-RU"/>
        </w:rPr>
      </w:pPr>
      <w:r>
        <w:rPr>
          <w:lang w:val="ru-RU"/>
        </w:rPr>
        <w:t xml:space="preserve">                                                                                                                                                                                             </w:t>
      </w:r>
      <w:r>
        <w:rPr>
          <w:rFonts w:hint="default"/>
          <w:lang w:val="ru-RU"/>
        </w:rPr>
        <w:t xml:space="preserve">            </w:t>
      </w:r>
      <w:r>
        <w:rPr>
          <w:lang w:val="ru-RU"/>
        </w:rPr>
        <w:t xml:space="preserve">   </w:t>
      </w:r>
      <w:r>
        <w:rPr>
          <w:sz w:val="24"/>
          <w:szCs w:val="24"/>
          <w:lang w:val="ru-RU"/>
        </w:rPr>
        <w:t xml:space="preserve">  </w:t>
      </w:r>
      <w:r>
        <w:rPr>
          <w:rFonts w:ascii="Times New Roman" w:hAnsi="Times New Roman" w:cs="Times New Roman"/>
          <w:sz w:val="24"/>
          <w:szCs w:val="24"/>
          <w:lang w:val="ru-RU"/>
        </w:rPr>
        <w:t>Состовитель</w:t>
      </w:r>
      <w:r>
        <w:rPr>
          <w:rFonts w:hint="default" w:ascii="Times New Roman" w:hAnsi="Times New Roman" w:cs="Times New Roman"/>
          <w:sz w:val="24"/>
          <w:szCs w:val="24"/>
          <w:lang w:val="ru-RU"/>
        </w:rPr>
        <w:t xml:space="preserve"> учитель биологии</w:t>
      </w:r>
      <w:r>
        <w:rPr>
          <w:rFonts w:ascii="Times New Roman" w:hAnsi="Times New Roman" w:cs="Times New Roman"/>
          <w:sz w:val="24"/>
          <w:szCs w:val="24"/>
          <w:lang w:val="ru-RU"/>
        </w:rPr>
        <w:t xml:space="preserve">: </w:t>
      </w:r>
      <w:r>
        <w:rPr>
          <w:rFonts w:hint="default" w:ascii="Times New Roman" w:hAnsi="Times New Roman" w:cs="Times New Roman"/>
          <w:sz w:val="24"/>
          <w:szCs w:val="24"/>
          <w:lang w:val="ru-RU"/>
        </w:rPr>
        <w:t xml:space="preserve">   </w:t>
      </w:r>
    </w:p>
    <w:p>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Тагирова П.Р</w:t>
      </w:r>
    </w:p>
    <w:p>
      <w:pPr>
        <w:spacing w:after="0"/>
        <w:ind w:left="120"/>
        <w:jc w:val="center"/>
        <w:rPr>
          <w:rFonts w:ascii="Times New Roman" w:hAnsi="Times New Roman"/>
          <w:color w:val="000000"/>
          <w:sz w:val="28"/>
          <w:lang w:val="ru-RU"/>
        </w:rPr>
      </w:pPr>
      <w:r>
        <w:rPr>
          <w:rFonts w:ascii="Times New Roman" w:hAnsi="Times New Roman"/>
          <w:b/>
          <w:color w:val="000000"/>
          <w:sz w:val="28"/>
          <w:lang w:val="ru-RU"/>
        </w:rPr>
        <w:t xml:space="preserve">с.Краснооктябрьское‌ </w:t>
      </w:r>
      <w:bookmarkStart w:id="1" w:name="491e05a7-f9e6-4844-988f-66989e75e9e7"/>
      <w:r>
        <w:rPr>
          <w:rFonts w:ascii="Times New Roman" w:hAnsi="Times New Roman"/>
          <w:b/>
          <w:color w:val="000000"/>
          <w:sz w:val="28"/>
          <w:lang w:val="ru-RU"/>
        </w:rPr>
        <w:t>2023 г.</w:t>
      </w:r>
      <w:bookmarkEnd w:id="1"/>
    </w:p>
    <w:p>
      <w:pPr>
        <w:rPr>
          <w:lang w:val="ru-RU"/>
        </w:rPr>
        <w:sectPr>
          <w:footerReference r:id="rId5" w:type="default"/>
          <w:pgSz w:w="16383" w:h="11906" w:orient="landscape"/>
          <w:pgMar w:top="993" w:right="1134" w:bottom="329" w:left="1134" w:header="720" w:footer="720" w:gutter="0"/>
          <w:cols w:space="720" w:num="1"/>
          <w:docGrid w:linePitch="299" w:charSpace="0"/>
        </w:sectPr>
      </w:pPr>
    </w:p>
    <w:p>
      <w:pPr>
        <w:spacing w:after="0"/>
        <w:ind w:left="120"/>
      </w:pPr>
    </w:p>
    <w:p>
      <w:pPr>
        <w:sectPr>
          <w:footerReference r:id="rId6" w:type="default"/>
          <w:pgSz w:w="16383" w:h="11906" w:orient="landscape"/>
          <w:pgMar w:top="850" w:right="1134" w:bottom="851" w:left="1134" w:header="720" w:footer="720" w:gutter="0"/>
          <w:pgNumType w:start="1"/>
          <w:cols w:space="720" w:num="1"/>
          <w:docGrid w:linePitch="299" w:charSpace="0"/>
        </w:sectPr>
      </w:pPr>
    </w:p>
    <w:bookmarkEnd w:id="0"/>
    <w:p>
      <w:pPr>
        <w:spacing w:after="0" w:line="264" w:lineRule="auto"/>
        <w:ind w:left="120"/>
        <w:jc w:val="both"/>
        <w:rPr>
          <w:rFonts w:hint="default" w:ascii="Times New Roman" w:hAnsi="Times New Roman" w:cs="Times New Roman"/>
          <w:sz w:val="24"/>
          <w:szCs w:val="24"/>
        </w:rPr>
      </w:pPr>
      <w:bookmarkStart w:id="2" w:name="block-18666496"/>
      <w:r>
        <w:rPr>
          <w:rFonts w:hint="default" w:ascii="Times New Roman" w:hAnsi="Times New Roman" w:cs="Times New Roman"/>
          <w:b/>
          <w:color w:val="000000"/>
          <w:sz w:val="24"/>
          <w:szCs w:val="24"/>
        </w:rPr>
        <w:t>ПОЯСНИТЕЛЬНАЯ ЗАПИСКА</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Целями изучения биологии на уровне основного общего образования являются: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Достижение целей программы по биологии обеспечивается решением следующих задач:</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w:t>
      </w:r>
      <w:bookmarkStart w:id="3" w:name="3b562cd9-1b1f-4c62-99a2-3c330cdcc105"/>
      <w:r>
        <w:rPr>
          <w:rFonts w:hint="default" w:ascii="Times New Roman" w:hAnsi="Times New Roman" w:cs="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Pr>
          <w:rFonts w:hint="default" w:ascii="Times New Roman" w:hAnsi="Times New Roman" w:cs="Times New Roman"/>
          <w:color w:val="000000"/>
          <w:sz w:val="24"/>
          <w:szCs w:val="24"/>
        </w:rPr>
        <w:t>‌‌</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pPr>
        <w:rPr>
          <w:rFonts w:hint="default" w:ascii="Times New Roman" w:hAnsi="Times New Roman" w:cs="Times New Roman"/>
          <w:sz w:val="24"/>
          <w:szCs w:val="24"/>
        </w:rPr>
        <w:sectPr>
          <w:type w:val="continuous"/>
          <w:pgSz w:w="16383" w:h="11906" w:orient="landscape"/>
          <w:pgMar w:top="850" w:right="1134" w:bottom="1701" w:left="1134" w:header="720" w:footer="720" w:gutter="0"/>
          <w:cols w:space="720" w:num="1"/>
          <w:docGrid w:linePitch="299" w:charSpace="0"/>
        </w:sectPr>
      </w:pPr>
    </w:p>
    <w:bookmarkEnd w:id="2"/>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СОДЕРЖАНИЕ ОБУЧЕНИЯ</w:t>
      </w:r>
    </w:p>
    <w:p>
      <w:pPr>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5 КЛАСС</w:t>
      </w:r>
    </w:p>
    <w:p>
      <w:pPr>
        <w:numPr>
          <w:ilvl w:val="0"/>
          <w:numId w:val="1"/>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Биология – наука о живой природе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Кабинет биологии. Правила поведения и работы в кабинете с биологическими приборами и инструментами.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pPr>
        <w:numPr>
          <w:ilvl w:val="0"/>
          <w:numId w:val="2"/>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Методы изучения живой природы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Лабораторные и практические работы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Ознакомление с устройством лупы, светового микроскопа, правила работы с ними.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Экскурсии или видеоэкскурсии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Овладение методами изучения живой природы – наблюдением и экспериментом.</w:t>
      </w:r>
    </w:p>
    <w:p>
      <w:pPr>
        <w:numPr>
          <w:ilvl w:val="0"/>
          <w:numId w:val="3"/>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Организмы – тела живой природы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hint="default" w:ascii="Times New Roman" w:hAnsi="Times New Roman" w:cs="Times New Roman"/>
          <w:color w:val="FF0000"/>
          <w:sz w:val="24"/>
          <w:szCs w:val="24"/>
        </w:rPr>
        <w:t xml:space="preserve"> </w:t>
      </w:r>
      <w:r>
        <w:rPr>
          <w:rFonts w:hint="default" w:ascii="Times New Roman" w:hAnsi="Times New Roman" w:cs="Times New Roman"/>
          <w:color w:val="000000"/>
          <w:sz w:val="24"/>
          <w:szCs w:val="24"/>
        </w:rPr>
        <w:t>Строение клетки под световым микроскопом: клеточная оболочка, цитоплазма, ядро.</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Одноклеточные и многоклеточные организмы. Клетки, ткани, органы, системы органов.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Лабораторные и практические работы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Изучение клеток кожицы чешуи лука под лупой и микроскопом (на примере самостоятельно приготовленного микропрепарата).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Ознакомление с принципами систематики организмов. </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Наблюдение за потреблением воды растением.</w:t>
      </w:r>
    </w:p>
    <w:p>
      <w:pPr>
        <w:numPr>
          <w:ilvl w:val="0"/>
          <w:numId w:val="4"/>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Организмы и среда обитания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Лабораторные и практические работы.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Выявление приспособлений организмов к среде обитания (на конкретных примерах).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Экскурсии или видеоэкскурсии.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Растительный и животный мир родного края (краеведение).</w:t>
      </w:r>
    </w:p>
    <w:p>
      <w:pPr>
        <w:numPr>
          <w:ilvl w:val="0"/>
          <w:numId w:val="5"/>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Природные сообщества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Природные зоны Земли, их обитатели. Флора и фауна природных зон. Ландшафты: природные и культурные.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Лабораторные и практические работы.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Изучение искусственных сообществ и их обитателей (на примере аквариума и других искусственных сообществ).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Экскурсии или видеоэкскурсии.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Изучение природных сообществ (на примере леса, озера, пруда, луга и других природных сообществ.).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Изучение сезонных явлений в жизни природных сообществ.</w:t>
      </w:r>
    </w:p>
    <w:p>
      <w:pPr>
        <w:numPr>
          <w:ilvl w:val="0"/>
          <w:numId w:val="6"/>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Живая природа и человек</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i/>
          <w:color w:val="000000"/>
          <w:sz w:val="24"/>
          <w:szCs w:val="24"/>
        </w:rPr>
        <w:t>Практические работы.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Проведение акции по уборке мусора в ближайшем лесу, парке, сквере или на пришкольной территории.</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ЛИЧНОСТНЫЕ РЕЗУЛЬТАТЫ</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Личностные результаты</w:t>
      </w:r>
      <w:r>
        <w:rPr>
          <w:rFonts w:hint="default" w:ascii="Times New Roman" w:hAnsi="Times New Roman" w:cs="Times New Roman"/>
          <w:color w:val="000000"/>
          <w:sz w:val="24"/>
          <w:szCs w:val="24"/>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1) гражданского воспитания: </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2) патриотического воспитания: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3) духовно-нравственного воспитания: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готовность оценивать поведение и поступки с позиции нравственных норм и норм экологической культуры;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понимание значимости нравственного аспекта деятельности человека в медицине и биологии;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4) эстетического воспитания: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понимание роли биологии в формировании эстетической культуры личности;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5) физического воспитания, формирования культуры здоровья и эмоционального благополучия: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соблюдение правил безопасности, в том числе навыки безопасного поведения в природной среде;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сформированность навыка рефлексии, управление собственным эмоциональным состоянием;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6) трудового воспитания: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7) экологического воспитания: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ориентация на применение биологических знаний при решении задач в области окружающей среды;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осознание экологических проблем и путей их решения;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готовность к участию в практической деятельности экологической направленности;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8) ценности научного познания: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понимание роли биологической науки в формировании научного мировоззрения;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развитие научной любознательности, интереса к биологической науке, навыков исследовательской деятельности;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9) адаптации обучающегося к изменяющимся условиям социальной и природной среды: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адекватная оценка изменяющихся условий;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принятие решения (индивидуальное, в группе) в изменяющихся условиях на основании анализа биологической информации;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планирование действий в новой ситуации на основании знаний биологических закономерностей.</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МЕТАПРЕДМЕТНЫЕ РЕЗУЛЬТАТЫ</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Познавательные универсальные учебные действия</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1) базовые логические действия: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и характеризовать существенные признаки биологических объектов (явлений);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дефициты информации, данных, необходимых для решения поставленной задачи;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2) базовые исследовательские действия: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вопросы как исследовательский инструмент познания;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формировать гипотезу об истинности собственных суждений, аргументировать свою позицию, мнение;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оценивать на применимость и достоверность информацию, полученную в ходе наблюдения и эксперимента;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3) работа с информацией: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выбирать, анализировать, систематизировать и интерпретировать биологическую информацию различных видов и форм представления;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оценивать надёжность биологической информации по критериям, предложенным учителем или сформулированным самостоятельно;</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запоминать и систематизировать биологическую информацию.</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Коммуникативные универсальные учебные действия</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1</w:t>
      </w:r>
      <w:r>
        <w:rPr>
          <w:rFonts w:hint="default" w:ascii="Times New Roman" w:hAnsi="Times New Roman" w:cs="Times New Roman"/>
          <w:b/>
          <w:color w:val="000000"/>
          <w:sz w:val="24"/>
          <w:szCs w:val="24"/>
        </w:rPr>
        <w:t>) общение: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воспринимать и формулировать суждения, выражать эмоции в процессе выполнения практических и лабораторных работ;</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выражать себя (свою точку зрения) в устных и письменных текстах;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публично представлять результаты выполненного биологического опыта (эксперимента, исследования, проекта);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2) совместная деятельность:</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Регулятивные универсальные учебные действия</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Самоорганизация: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проблемы для решения в жизненных и учебных ситуациях, используя биологические знания;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делать выбор и брать ответственность за решение.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Самоконтроль, эмоциональный интеллект:</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способами самоконтроля, самомотивации и рефлексии;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давать оценку ситуации и предлагать план её изменения;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оценивать соответствие результата цели и условиям;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называть и управлять собственными эмоциями и эмоциями других;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и анализировать причины эмоций;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ставить себя на место другого человека, понимать мотивы и намерения другого;</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регулировать способ выражения эмоций.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Принятие себя и других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осознанно относиться к другому человеку, его мнению;</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признавать своё право на ошибку и такое же право другого;</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открытость себе и другим;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осознавать невозможность контролировать всё вокруг;</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ПРЕДМЕТНЫЕ РЕЗУЛЬТАТЫ</w:t>
      </w:r>
    </w:p>
    <w:p>
      <w:pPr>
        <w:spacing w:after="0" w:line="264" w:lineRule="auto"/>
        <w:ind w:left="120"/>
        <w:jc w:val="both"/>
        <w:rPr>
          <w:rFonts w:hint="default" w:ascii="Times New Roman" w:hAnsi="Times New Roman" w:cs="Times New Roman"/>
          <w:sz w:val="24"/>
          <w:szCs w:val="24"/>
        </w:rPr>
      </w:pP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rPr>
        <w:t>в 5 классе: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раскрывать понятие о среде обитания (водной, наземно-воздушной, почвенной, внутриорганизменной), условиях среды обитания;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выделять отличительные признаки природных и искусственных сообществ;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раскрывать роль биологии в практической деятельности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приёмами работы с лупой, световым и цифровым микроскопами при рассматривании биологических объектов;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при выполнении учебных заданий научно-популярную литературу по биологии, справочные материалы, ресурсы Интернета;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rPr>
        <w:t>в 6 классе: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ботанику как биологическую науку, её разделы и связи с другими науками и техникой;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сравнивать растительные ткани и органы растений между собой;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классифицировать растения и их части по разным основаниям;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полученные знания для выращивания и размножения культурных растений;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rPr>
        <w:t>в 7</w:t>
      </w:r>
      <w:r>
        <w:rPr>
          <w:rFonts w:hint="default" w:ascii="Times New Roman" w:hAnsi="Times New Roman" w:cs="Times New Roman"/>
          <w:b/>
          <w:color w:val="000000"/>
          <w:sz w:val="24"/>
          <w:szCs w:val="24"/>
        </w:rPr>
        <w:t xml:space="preserve"> </w:t>
      </w:r>
      <w:r>
        <w:rPr>
          <w:rFonts w:hint="default" w:ascii="Times New Roman" w:hAnsi="Times New Roman" w:cs="Times New Roman"/>
          <w:b/>
          <w:i/>
          <w:color w:val="000000"/>
          <w:sz w:val="24"/>
          <w:szCs w:val="24"/>
        </w:rPr>
        <w:t>классе</w:t>
      </w:r>
      <w:r>
        <w:rPr>
          <w:rFonts w:hint="default" w:ascii="Times New Roman" w:hAnsi="Times New Roman" w:cs="Times New Roman"/>
          <w:color w:val="000000"/>
          <w:sz w:val="24"/>
          <w:szCs w:val="24"/>
        </w:rPr>
        <w:t>:</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признаки классов покрытосеменных или цветковых, семейств двудольных и однодольных растений;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выделять существенные признаки строения и жизнедеятельности растений, бактерий, грибов, лишайников;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описывать усложнение организации растений в ходе эволюции растительного мира на Земле;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черты приспособленности растений к среде обитания, значение экологических факторов для растений;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rPr>
        <w:t>в 8 классе: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зоологию как биологическую науку, её разделы и связь с другими науками и техникой;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раскрывать общие признаки животных, уровни организации животного организма: клетки, ткани, органы, системы органов, организм;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сравнивать животные ткани и органы животных между собой;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признаки классов членистоногих и хордовых, отрядов насекомых и млекопитающих;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сравнивать представителей отдельных систематических групп животных и делать выводы на основе сравнения;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классифицировать животных на основании особенностей строения;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описывать усложнение организации животных в ходе эволюции животного мира на Земле;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черты приспособленности животных к среде обитания, значение экологических факторов для животных;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взаимосвязи животных в природных сообществах, цепи питания;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устанавливать взаимосвязи животных с растениями, грибами, лишайниками и бактериями в природных сообществах;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животных природных зон Земли, основные закономерности распространения животных по планете;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раскрывать роль животных в природных сообществах;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иметь представление о мероприятиях по охране животного мира Земли;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rPr>
        <w:t>в 9 классе: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применять биологические модели для выявления особенностей строения и функционирования органов и систем органов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объяснять нейрогуморальную регуляцию процессов жизнедеятельности организма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after="0" w:line="264" w:lineRule="auto"/>
        <w:ind w:firstLine="60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line="264" w:lineRule="auto"/>
        <w:ind w:firstLine="600"/>
        <w:jc w:val="both"/>
        <w:rPr>
          <w:rFonts w:hint="default" w:ascii="Times New Roman" w:hAnsi="Times New Roman" w:cs="Times New Roman"/>
          <w:color w:val="000000"/>
          <w:sz w:val="24"/>
          <w:szCs w:val="24"/>
        </w:rPr>
      </w:pP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ТЕМАТИЧЕСКОЕ ПЛАНИРОВАНИЕ </w:t>
      </w: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5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31"/>
        <w:gridCol w:w="4364"/>
        <w:gridCol w:w="1643"/>
        <w:gridCol w:w="1776"/>
        <w:gridCol w:w="1857"/>
        <w:gridCol w:w="307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п/п </w:t>
            </w:r>
          </w:p>
          <w:p>
            <w:pPr>
              <w:spacing w:after="0"/>
              <w:ind w:left="135"/>
              <w:rPr>
                <w:rFonts w:hint="default" w:ascii="Times New Roman" w:hAnsi="Times New Roman" w:cs="Times New Roman"/>
                <w:sz w:val="24"/>
                <w:szCs w:val="24"/>
              </w:rPr>
            </w:pPr>
          </w:p>
        </w:tc>
        <w:tc>
          <w:tcPr>
            <w:tcW w:w="2288"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Наименование разделов и тем программы </w:t>
            </w:r>
          </w:p>
          <w:p>
            <w:pPr>
              <w:spacing w:after="0"/>
              <w:ind w:left="135"/>
              <w:rPr>
                <w:rFonts w:hint="default" w:ascii="Times New Roman" w:hAnsi="Times New Roman" w:cs="Times New Roman"/>
                <w:sz w:val="24"/>
                <w:szCs w:val="24"/>
              </w:rPr>
            </w:pPr>
          </w:p>
        </w:tc>
        <w:tc>
          <w:tcPr>
            <w:tcW w:w="0" w:type="auto"/>
            <w:gridSpan w:val="3"/>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b/>
                <w:color w:val="000000"/>
                <w:sz w:val="24"/>
                <w:szCs w:val="24"/>
              </w:rPr>
              <w:t>Количество часов</w:t>
            </w:r>
          </w:p>
        </w:tc>
        <w:tc>
          <w:tcPr>
            <w:tcW w:w="2852"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Электронные (цифровые) образовательные ресурсы </w:t>
            </w:r>
          </w:p>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c>
          <w:tcPr>
            <w:tcW w:w="1050"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Всего </w:t>
            </w:r>
          </w:p>
          <w:p>
            <w:pPr>
              <w:spacing w:after="0"/>
              <w:ind w:left="135"/>
              <w:rPr>
                <w:rFonts w:hint="default" w:ascii="Times New Roman" w:hAnsi="Times New Roman" w:cs="Times New Roman"/>
                <w:sz w:val="24"/>
                <w:szCs w:val="24"/>
              </w:rPr>
            </w:pPr>
          </w:p>
        </w:tc>
        <w:tc>
          <w:tcPr>
            <w:tcW w:w="1785"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Контрольные работы </w:t>
            </w:r>
          </w:p>
          <w:p>
            <w:pPr>
              <w:spacing w:after="0"/>
              <w:ind w:left="135"/>
              <w:rPr>
                <w:rFonts w:hint="default" w:ascii="Times New Roman" w:hAnsi="Times New Roman" w:cs="Times New Roman"/>
                <w:sz w:val="24"/>
                <w:szCs w:val="24"/>
              </w:rPr>
            </w:pPr>
          </w:p>
        </w:tc>
        <w:tc>
          <w:tcPr>
            <w:tcW w:w="186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Практические работы </w:t>
            </w:r>
          </w:p>
          <w:p>
            <w:pPr>
              <w:spacing w:after="0"/>
              <w:ind w:left="135"/>
              <w:rPr>
                <w:rFonts w:hint="default" w:ascii="Times New Roman" w:hAnsi="Times New Roman" w:cs="Times New Roman"/>
                <w:sz w:val="24"/>
                <w:szCs w:val="24"/>
              </w:rPr>
            </w:pPr>
          </w:p>
        </w:tc>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Биология — наука о живой природе</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Методы изучения живой природы</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Организмы — тела живой природы</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10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1.5 </w:t>
            </w: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Организмы и среда обитания</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6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Природные сообщества</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6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Живая природа и человек</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7</w:t>
            </w:r>
          </w:p>
        </w:tc>
        <w:tc>
          <w:tcPr>
            <w:tcW w:w="228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Резервное время</w:t>
            </w:r>
          </w:p>
        </w:tc>
        <w:tc>
          <w:tcPr>
            <w:tcW w:w="105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85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"https://m.edsoo.ru/7f413368"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https://m.edsoo.ru/7f413368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ОБЩЕЕ КОЛИЧЕСТВО ЧАСОВ ПО ПРОГРАММЕ</w:t>
            </w:r>
          </w:p>
        </w:tc>
        <w:tc>
          <w:tcPr>
            <w:tcW w:w="1651"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34 </w:t>
            </w:r>
          </w:p>
        </w:tc>
        <w:tc>
          <w:tcPr>
            <w:tcW w:w="1785"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4</w:t>
            </w:r>
          </w:p>
        </w:tc>
        <w:tc>
          <w:tcPr>
            <w:tcW w:w="186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3.5 </w:t>
            </w:r>
          </w:p>
        </w:tc>
        <w:tc>
          <w:tcPr>
            <w:tcW w:w="2852" w:type="dxa"/>
            <w:tcMar>
              <w:top w:w="50" w:type="dxa"/>
              <w:left w:w="100" w:type="dxa"/>
            </w:tcMar>
            <w:vAlign w:val="center"/>
          </w:tcPr>
          <w:p>
            <w:pPr>
              <w:rPr>
                <w:rFonts w:hint="default" w:ascii="Times New Roman" w:hAnsi="Times New Roman" w:cs="Times New Roman"/>
                <w:sz w:val="24"/>
                <w:szCs w:val="24"/>
              </w:rPr>
            </w:pPr>
          </w:p>
        </w:tc>
      </w:tr>
    </w:tbl>
    <w:p>
      <w:pPr>
        <w:rPr>
          <w:rFonts w:hint="default" w:ascii="Times New Roman" w:hAnsi="Times New Roman" w:cs="Times New Roman"/>
          <w:sz w:val="24"/>
          <w:szCs w:val="24"/>
        </w:rPr>
        <w:sectPr>
          <w:pgSz w:w="16383" w:h="11906" w:orient="landscape"/>
          <w:pgMar w:top="1134" w:right="850" w:bottom="1134" w:left="1701" w:header="720" w:footer="720" w:gutter="0"/>
          <w:cols w:space="720" w:num="1"/>
        </w:sectPr>
      </w:pP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ПОУРОЧНОЕ ПЛАНИРОВАНИЕ </w:t>
      </w: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5 КЛАСС </w:t>
      </w:r>
    </w:p>
    <w:tbl>
      <w:tblPr>
        <w:tblStyle w:val="3"/>
        <w:tblW w:w="0" w:type="auto"/>
        <w:tblCellSpacing w:w="0" w:type="dxa"/>
        <w:tblInd w:w="-609"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67"/>
        <w:gridCol w:w="3119"/>
        <w:gridCol w:w="992"/>
        <w:gridCol w:w="1134"/>
        <w:gridCol w:w="1276"/>
        <w:gridCol w:w="900"/>
        <w:gridCol w:w="15"/>
        <w:gridCol w:w="20"/>
        <w:gridCol w:w="1089"/>
        <w:gridCol w:w="12"/>
        <w:gridCol w:w="17"/>
        <w:gridCol w:w="36"/>
        <w:gridCol w:w="1155"/>
        <w:gridCol w:w="7"/>
        <w:gridCol w:w="15"/>
        <w:gridCol w:w="53"/>
        <w:gridCol w:w="10"/>
        <w:gridCol w:w="1223"/>
        <w:gridCol w:w="24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п/п </w:t>
            </w:r>
          </w:p>
          <w:p>
            <w:pPr>
              <w:spacing w:after="0"/>
              <w:ind w:left="135"/>
              <w:rPr>
                <w:rFonts w:hint="default" w:ascii="Times New Roman" w:hAnsi="Times New Roman" w:cs="Times New Roman"/>
                <w:sz w:val="24"/>
                <w:szCs w:val="24"/>
              </w:rPr>
            </w:pPr>
          </w:p>
        </w:tc>
        <w:tc>
          <w:tcPr>
            <w:tcW w:w="3119"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Тема урока </w:t>
            </w:r>
          </w:p>
          <w:p>
            <w:pPr>
              <w:spacing w:after="0"/>
              <w:ind w:left="135"/>
              <w:rPr>
                <w:rFonts w:hint="default" w:ascii="Times New Roman" w:hAnsi="Times New Roman" w:cs="Times New Roman"/>
                <w:sz w:val="24"/>
                <w:szCs w:val="24"/>
              </w:rPr>
            </w:pPr>
          </w:p>
        </w:tc>
        <w:tc>
          <w:tcPr>
            <w:tcW w:w="3402" w:type="dxa"/>
            <w:gridSpan w:val="3"/>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b/>
                <w:color w:val="000000"/>
                <w:sz w:val="24"/>
                <w:szCs w:val="24"/>
              </w:rPr>
              <w:t>Количество часов</w:t>
            </w:r>
          </w:p>
        </w:tc>
        <w:tc>
          <w:tcPr>
            <w:tcW w:w="2089" w:type="dxa"/>
            <w:gridSpan w:val="7"/>
            <w:vMerge w:val="restart"/>
            <w:tcBorders>
              <w:right w:val="single" w:color="auto" w:sz="4" w:space="0"/>
            </w:tcBorders>
            <w:tcMar>
              <w:top w:w="50" w:type="dxa"/>
              <w:left w:w="100" w:type="dxa"/>
            </w:tcMar>
            <w:vAlign w:val="center"/>
          </w:tcPr>
          <w:p>
            <w:pPr>
              <w:spacing w:after="0"/>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Дата изучения</w:t>
            </w:r>
          </w:p>
          <w:p>
            <w:pPr>
              <w:spacing w:after="0"/>
              <w:ind w:left="135"/>
              <w:rPr>
                <w:rFonts w:hint="default" w:ascii="Times New Roman" w:hAnsi="Times New Roman" w:cs="Times New Roman"/>
                <w:b/>
                <w:sz w:val="24"/>
                <w:szCs w:val="24"/>
              </w:rPr>
            </w:pPr>
          </w:p>
        </w:tc>
        <w:tc>
          <w:tcPr>
            <w:tcW w:w="2463" w:type="dxa"/>
            <w:gridSpan w:val="6"/>
            <w:vMerge w:val="restart"/>
            <w:tcBorders>
              <w:left w:val="single" w:color="auto" w:sz="4" w:space="0"/>
            </w:tcBorders>
            <w:vAlign w:val="center"/>
          </w:tcPr>
          <w:p>
            <w:pPr>
              <w:jc w:val="both"/>
              <w:rPr>
                <w:rFonts w:hint="default" w:ascii="Times New Roman" w:hAnsi="Times New Roman" w:cs="Times New Roman"/>
                <w:b/>
                <w:sz w:val="24"/>
                <w:szCs w:val="24"/>
              </w:rPr>
            </w:pPr>
          </w:p>
        </w:tc>
        <w:tc>
          <w:tcPr>
            <w:tcW w:w="2416"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Электронные цифровые образовательные ресурсы </w:t>
            </w:r>
          </w:p>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2" w:hRule="atLeast"/>
          <w:tblCellSpacing w:w="0" w:type="dxa"/>
        </w:trPr>
        <w:tc>
          <w:tcPr>
            <w:tcW w:w="567" w:type="dxa"/>
            <w:vMerge w:val="continue"/>
            <w:tcBorders>
              <w:top w:val="nil"/>
            </w:tcBorders>
            <w:tcMar>
              <w:top w:w="50" w:type="dxa"/>
              <w:left w:w="100" w:type="dxa"/>
            </w:tcMar>
          </w:tcPr>
          <w:p>
            <w:pPr>
              <w:rPr>
                <w:rFonts w:hint="default" w:ascii="Times New Roman" w:hAnsi="Times New Roman" w:cs="Times New Roman"/>
                <w:sz w:val="24"/>
                <w:szCs w:val="24"/>
              </w:rPr>
            </w:pPr>
          </w:p>
        </w:tc>
        <w:tc>
          <w:tcPr>
            <w:tcW w:w="3119" w:type="dxa"/>
            <w:vMerge w:val="continue"/>
            <w:tcBorders>
              <w:top w:val="nil"/>
            </w:tcBorders>
            <w:tcMar>
              <w:top w:w="50" w:type="dxa"/>
              <w:left w:w="100" w:type="dxa"/>
            </w:tcMar>
          </w:tcPr>
          <w:p>
            <w:pPr>
              <w:rPr>
                <w:rFonts w:hint="default" w:ascii="Times New Roman" w:hAnsi="Times New Roman" w:cs="Times New Roman"/>
                <w:sz w:val="24"/>
                <w:szCs w:val="24"/>
              </w:rPr>
            </w:pPr>
          </w:p>
        </w:tc>
        <w:tc>
          <w:tcPr>
            <w:tcW w:w="992"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Всего </w:t>
            </w:r>
          </w:p>
          <w:p>
            <w:pPr>
              <w:spacing w:after="0"/>
              <w:ind w:left="135"/>
              <w:rPr>
                <w:rFonts w:hint="default" w:ascii="Times New Roman" w:hAnsi="Times New Roman" w:cs="Times New Roman"/>
                <w:sz w:val="24"/>
                <w:szCs w:val="24"/>
              </w:rPr>
            </w:pPr>
          </w:p>
        </w:tc>
        <w:tc>
          <w:tcPr>
            <w:tcW w:w="1134"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Контрработы </w:t>
            </w:r>
          </w:p>
          <w:p>
            <w:pPr>
              <w:spacing w:after="0"/>
              <w:ind w:left="135"/>
              <w:rPr>
                <w:rFonts w:hint="default" w:ascii="Times New Roman" w:hAnsi="Times New Roman" w:cs="Times New Roman"/>
                <w:sz w:val="24"/>
                <w:szCs w:val="24"/>
              </w:rPr>
            </w:pPr>
          </w:p>
        </w:tc>
        <w:tc>
          <w:tcPr>
            <w:tcW w:w="1276"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Практ. работы </w:t>
            </w:r>
          </w:p>
          <w:p>
            <w:pPr>
              <w:spacing w:after="0"/>
              <w:ind w:left="135"/>
              <w:rPr>
                <w:rFonts w:hint="default" w:ascii="Times New Roman" w:hAnsi="Times New Roman" w:cs="Times New Roman"/>
                <w:sz w:val="24"/>
                <w:szCs w:val="24"/>
              </w:rPr>
            </w:pPr>
          </w:p>
        </w:tc>
        <w:tc>
          <w:tcPr>
            <w:tcW w:w="2089" w:type="dxa"/>
            <w:gridSpan w:val="7"/>
            <w:vMerge w:val="continue"/>
            <w:tcBorders>
              <w:top w:val="nil"/>
              <w:bottom w:val="single" w:color="auto" w:sz="4" w:space="0"/>
              <w:right w:val="single" w:color="auto" w:sz="4" w:space="0"/>
            </w:tcBorders>
            <w:tcMar>
              <w:top w:w="50" w:type="dxa"/>
              <w:left w:w="100" w:type="dxa"/>
            </w:tcMar>
          </w:tcPr>
          <w:p>
            <w:pPr>
              <w:rPr>
                <w:rFonts w:hint="default" w:ascii="Times New Roman" w:hAnsi="Times New Roman" w:cs="Times New Roman"/>
                <w:sz w:val="24"/>
                <w:szCs w:val="24"/>
              </w:rPr>
            </w:pPr>
          </w:p>
        </w:tc>
        <w:tc>
          <w:tcPr>
            <w:tcW w:w="2463" w:type="dxa"/>
            <w:gridSpan w:val="6"/>
            <w:vMerge w:val="continue"/>
            <w:tcBorders>
              <w:top w:val="nil"/>
              <w:left w:val="single" w:color="auto" w:sz="4" w:space="0"/>
              <w:bottom w:val="single" w:color="auto" w:sz="4" w:space="0"/>
            </w:tcBorders>
          </w:tcPr>
          <w:p>
            <w:pPr>
              <w:rPr>
                <w:rFonts w:hint="default" w:ascii="Times New Roman" w:hAnsi="Times New Roman" w:cs="Times New Roman"/>
                <w:sz w:val="24"/>
                <w:szCs w:val="24"/>
              </w:rPr>
            </w:pPr>
          </w:p>
        </w:tc>
        <w:tc>
          <w:tcPr>
            <w:tcW w:w="2416" w:type="dxa"/>
            <w:vMerge w:val="continue"/>
            <w:tcBorders>
              <w:top w:val="nil"/>
            </w:tcBorders>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39" w:hRule="atLeast"/>
          <w:tblCellSpacing w:w="0" w:type="dxa"/>
        </w:trPr>
        <w:tc>
          <w:tcPr>
            <w:tcW w:w="567" w:type="dxa"/>
            <w:vMerge w:val="continue"/>
            <w:tcMar>
              <w:top w:w="50" w:type="dxa"/>
              <w:left w:w="100" w:type="dxa"/>
            </w:tcMar>
          </w:tcPr>
          <w:p>
            <w:pPr>
              <w:rPr>
                <w:rFonts w:hint="default" w:ascii="Times New Roman" w:hAnsi="Times New Roman" w:cs="Times New Roman"/>
                <w:sz w:val="24"/>
                <w:szCs w:val="24"/>
              </w:rPr>
            </w:pPr>
          </w:p>
        </w:tc>
        <w:tc>
          <w:tcPr>
            <w:tcW w:w="3119" w:type="dxa"/>
            <w:vMerge w:val="continue"/>
            <w:tcMar>
              <w:top w:w="50" w:type="dxa"/>
              <w:left w:w="100" w:type="dxa"/>
            </w:tcMar>
          </w:tcPr>
          <w:p>
            <w:pPr>
              <w:rPr>
                <w:rFonts w:hint="default" w:ascii="Times New Roman" w:hAnsi="Times New Roman" w:cs="Times New Roman"/>
                <w:sz w:val="24"/>
                <w:szCs w:val="24"/>
              </w:rPr>
            </w:pPr>
          </w:p>
        </w:tc>
        <w:tc>
          <w:tcPr>
            <w:tcW w:w="992" w:type="dxa"/>
            <w:vMerge w:val="continue"/>
            <w:tcMar>
              <w:top w:w="50" w:type="dxa"/>
              <w:left w:w="100" w:type="dxa"/>
            </w:tcMar>
            <w:vAlign w:val="center"/>
          </w:tcPr>
          <w:p>
            <w:pPr>
              <w:spacing w:after="0"/>
              <w:ind w:left="135"/>
              <w:rPr>
                <w:rFonts w:hint="default" w:ascii="Times New Roman" w:hAnsi="Times New Roman" w:cs="Times New Roman"/>
                <w:sz w:val="24"/>
                <w:szCs w:val="24"/>
              </w:rPr>
            </w:pPr>
          </w:p>
        </w:tc>
        <w:tc>
          <w:tcPr>
            <w:tcW w:w="1134" w:type="dxa"/>
            <w:vMerge w:val="continue"/>
            <w:tcMar>
              <w:top w:w="50" w:type="dxa"/>
              <w:left w:w="100" w:type="dxa"/>
            </w:tcMar>
            <w:vAlign w:val="center"/>
          </w:tcPr>
          <w:p>
            <w:pPr>
              <w:spacing w:after="0"/>
              <w:ind w:left="135"/>
              <w:rPr>
                <w:rFonts w:hint="default" w:ascii="Times New Roman" w:hAnsi="Times New Roman" w:cs="Times New Roman"/>
                <w:sz w:val="24"/>
                <w:szCs w:val="24"/>
              </w:rPr>
            </w:pPr>
          </w:p>
        </w:tc>
        <w:tc>
          <w:tcPr>
            <w:tcW w:w="1276" w:type="dxa"/>
            <w:vMerge w:val="continue"/>
            <w:tcMar>
              <w:top w:w="50" w:type="dxa"/>
              <w:left w:w="100" w:type="dxa"/>
            </w:tcMar>
            <w:vAlign w:val="center"/>
          </w:tcPr>
          <w:p>
            <w:pPr>
              <w:spacing w:after="0"/>
              <w:ind w:left="135"/>
              <w:rPr>
                <w:rFonts w:hint="default" w:ascii="Times New Roman" w:hAnsi="Times New Roman" w:cs="Times New Roman"/>
                <w:sz w:val="24"/>
                <w:szCs w:val="24"/>
              </w:rPr>
            </w:pPr>
          </w:p>
        </w:tc>
        <w:tc>
          <w:tcPr>
            <w:tcW w:w="2089" w:type="dxa"/>
            <w:gridSpan w:val="7"/>
            <w:tcBorders>
              <w:top w:val="single" w:color="auto" w:sz="4" w:space="0"/>
              <w:bottom w:val="single" w:color="auto" w:sz="4" w:space="0"/>
              <w:right w:val="single" w:color="auto" w:sz="4" w:space="0"/>
            </w:tcBorders>
            <w:tcMar>
              <w:top w:w="50" w:type="dxa"/>
              <w:left w:w="100" w:type="dxa"/>
            </w:tcMar>
          </w:tcPr>
          <w:p>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По плану</w:t>
            </w:r>
          </w:p>
        </w:tc>
        <w:tc>
          <w:tcPr>
            <w:tcW w:w="2463" w:type="dxa"/>
            <w:gridSpan w:val="6"/>
            <w:tcBorders>
              <w:top w:val="single" w:color="auto" w:sz="4" w:space="0"/>
              <w:left w:val="single" w:color="auto" w:sz="4" w:space="0"/>
            </w:tcBorders>
          </w:tcPr>
          <w:p>
            <w:pPr>
              <w:rPr>
                <w:rFonts w:hint="default" w:ascii="Times New Roman" w:hAnsi="Times New Roman" w:cs="Times New Roman"/>
                <w:sz w:val="24"/>
                <w:szCs w:val="24"/>
                <w:lang w:val="ru-RU"/>
              </w:rPr>
            </w:pPr>
            <w:r>
              <w:rPr>
                <w:rFonts w:hint="default" w:ascii="Times New Roman" w:hAnsi="Times New Roman" w:cs="Times New Roman"/>
                <w:b w:val="0"/>
                <w:bCs w:val="0"/>
                <w:sz w:val="24"/>
                <w:szCs w:val="24"/>
                <w:lang w:val="ru-RU"/>
              </w:rPr>
              <w:t>По факту</w:t>
            </w:r>
          </w:p>
        </w:tc>
        <w:tc>
          <w:tcPr>
            <w:tcW w:w="2416" w:type="dxa"/>
            <w:vMerge w:val="continue"/>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056" w:type="dxa"/>
            <w:gridSpan w:val="19"/>
            <w:tcBorders>
              <w:top w:val="nil"/>
            </w:tcBorders>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sz w:val="24"/>
                <w:szCs w:val="24"/>
              </w:rPr>
              <w:t>1 четверть(8ч.)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Живая и неживая природа. Признаки живого</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top w:val="single" w:color="auto" w:sz="4" w:space="0"/>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top w:val="single" w:color="auto" w:sz="4" w:space="0"/>
              <w:right w:val="single" w:color="auto" w:sz="4" w:space="0"/>
            </w:tcBorders>
            <w:vAlign w:val="center"/>
          </w:tcPr>
          <w:p>
            <w:pPr>
              <w:spacing w:after="0"/>
              <w:ind w:left="135"/>
              <w:rPr>
                <w:rFonts w:hint="default" w:ascii="Times New Roman" w:hAnsi="Times New Roman" w:cs="Times New Roman"/>
                <w:sz w:val="24"/>
                <w:szCs w:val="24"/>
              </w:rPr>
            </w:pPr>
          </w:p>
        </w:tc>
        <w:tc>
          <w:tcPr>
            <w:tcW w:w="1177"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1286"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"https://m.edsoo.ru/863cca60"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https://m.edsoo.ru/863cca60</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Биология – система наук о живой природе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77"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1286"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"https://m.edsoo.ru/863ccc0e"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https://m.edsoo.ru/863ccc0e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w:t>
            </w:r>
          </w:p>
        </w:tc>
        <w:tc>
          <w:tcPr>
            <w:tcW w:w="3119" w:type="dxa"/>
            <w:tcMar>
              <w:top w:w="50" w:type="dxa"/>
              <w:left w:w="100" w:type="dxa"/>
            </w:tcMar>
            <w:vAlign w:val="center"/>
          </w:tcPr>
          <w:p>
            <w:pPr>
              <w:spacing w:after="0"/>
              <w:ind w:left="135"/>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Контрольная работа по теме : «Признаки живого .Биология- система наук о живой природе» </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Роль биологии в познании окружающего мира и практической деятельности современного человека</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77"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1286"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"https://m.edsoo.ru/863ccc0e"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https://m.edsoo.ru/863ccc0e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Источники биологических знаний</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77"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1286"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"https://m.edsoo.ru/863ccf56"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https://m.edsoo.ru/863ccf56</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Научные методы изучения живой природы</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77"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1286"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"https://m.edsoo.ru/863cd0c8"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https://m.edsoo.ru/863cd0c8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Методы изучения живой природы: измерение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77"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1286"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"https://m.edsoo.ru/863cd9ce"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https://m.edsoo.ru/863cd9ce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7</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62" w:type="dxa"/>
            <w:gridSpan w:val="2"/>
            <w:tcBorders>
              <w:top w:val="single" w:color="auto" w:sz="4" w:space="0"/>
              <w:left w:val="single" w:color="auto" w:sz="4" w:space="0"/>
            </w:tcBorders>
            <w:vAlign w:val="center"/>
          </w:tcPr>
          <w:p>
            <w:pPr>
              <w:spacing w:after="0"/>
              <w:ind w:left="135"/>
              <w:rPr>
                <w:rFonts w:hint="default" w:ascii="Times New Roman" w:hAnsi="Times New Roman" w:cs="Times New Roman"/>
                <w:sz w:val="24"/>
                <w:szCs w:val="24"/>
              </w:rPr>
            </w:pPr>
          </w:p>
        </w:tc>
        <w:tc>
          <w:tcPr>
            <w:tcW w:w="1301" w:type="dxa"/>
            <w:gridSpan w:val="4"/>
            <w:tcBorders>
              <w:top w:val="single" w:color="auto" w:sz="4" w:space="0"/>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"https://m.edsoo.ru/863cd65e"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https://m.edsoo.ru/863cd65e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8</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74" w:type="dxa"/>
            <w:gridSpan w:val="5"/>
            <w:tcBorders>
              <w:right w:val="single" w:color="auto" w:sz="4" w:space="0"/>
            </w:tcBorders>
            <w:vAlign w:val="center"/>
          </w:tcPr>
          <w:p>
            <w:pPr>
              <w:spacing w:after="0"/>
              <w:ind w:left="135"/>
              <w:rPr>
                <w:rFonts w:hint="default" w:ascii="Times New Roman" w:hAnsi="Times New Roman" w:cs="Times New Roman"/>
                <w:sz w:val="24"/>
                <w:szCs w:val="24"/>
              </w:rPr>
            </w:pPr>
          </w:p>
        </w:tc>
        <w:tc>
          <w:tcPr>
            <w:tcW w:w="1155"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1308" w:type="dxa"/>
            <w:gridSpan w:val="5"/>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"https://m.edsoo.ru/863cd866"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https://m.edsoo.ru/863cd866</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056" w:type="dxa"/>
            <w:gridSpan w:val="19"/>
            <w:tcMar>
              <w:top w:w="50" w:type="dxa"/>
              <w:left w:w="100" w:type="dxa"/>
            </w:tcMar>
            <w:vAlign w:val="center"/>
          </w:tcPr>
          <w:p>
            <w:pPr>
              <w:spacing w:after="0"/>
              <w:ind w:left="135"/>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 четверть(8ч.)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9</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Понятие об организме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35"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54"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30"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"https://m.edsoo.ru/863cdb36"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https://m.edsoo.ru/863cdb36</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10</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Увеличительные приборы для исследований</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35"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54"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30"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"https://m.edsoo.ru/863cd3de"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https://m.edsoo.ru/863cd3de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11</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935"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54"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30"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"https://m.edsoo.ru/863cddde"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https://m.edsoo.ru/863cddde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12</w:t>
            </w:r>
          </w:p>
        </w:tc>
        <w:tc>
          <w:tcPr>
            <w:tcW w:w="3119" w:type="dxa"/>
            <w:tcMar>
              <w:top w:w="50" w:type="dxa"/>
              <w:left w:w="100" w:type="dxa"/>
            </w:tcMar>
            <w:vAlign w:val="center"/>
          </w:tcPr>
          <w:p>
            <w:pPr>
              <w:spacing w:after="0"/>
              <w:ind w:left="135"/>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Контрольная работа по теме : «Методы изучения живой природы. Увеличительные приборы для исследований »</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Жизнедеятельность организмов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35"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18"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66" w:type="dxa"/>
            <w:gridSpan w:val="5"/>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"https://m.edsoo.ru/863ce568"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https://m.edsoo.ru/863ce568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Borders>
              <w:bottom w:val="single" w:color="auto" w:sz="4" w:space="0"/>
            </w:tcBorders>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13</w:t>
            </w:r>
          </w:p>
        </w:tc>
        <w:tc>
          <w:tcPr>
            <w:tcW w:w="3119" w:type="dxa"/>
            <w:tcBorders>
              <w:bottom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Свойства живых организмов. Лабораторная работа «Наблюдение за потреблением воды растением»</w:t>
            </w:r>
          </w:p>
        </w:tc>
        <w:tc>
          <w:tcPr>
            <w:tcW w:w="992" w:type="dxa"/>
            <w:tcBorders>
              <w:bottom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Borders>
              <w:bottom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Borders>
              <w:bottom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935" w:type="dxa"/>
            <w:gridSpan w:val="3"/>
            <w:tcBorders>
              <w:bottom w:val="single" w:color="auto" w:sz="4" w:space="0"/>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18" w:type="dxa"/>
            <w:gridSpan w:val="3"/>
            <w:tcBorders>
              <w:bottom w:val="single" w:color="auto" w:sz="4" w:space="0"/>
              <w:right w:val="single" w:color="auto" w:sz="4" w:space="0"/>
            </w:tcBorders>
            <w:vAlign w:val="center"/>
          </w:tcPr>
          <w:p>
            <w:pPr>
              <w:spacing w:after="0"/>
              <w:ind w:left="135"/>
              <w:rPr>
                <w:rFonts w:hint="default" w:ascii="Times New Roman" w:hAnsi="Times New Roman" w:cs="Times New Roman"/>
                <w:sz w:val="24"/>
                <w:szCs w:val="24"/>
              </w:rPr>
            </w:pPr>
          </w:p>
        </w:tc>
        <w:tc>
          <w:tcPr>
            <w:tcW w:w="1266" w:type="dxa"/>
            <w:gridSpan w:val="5"/>
            <w:tcBorders>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"https://m.edsoo.ru/863ce73e"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https://m.edsoo.ru/863ce73e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0" w:hRule="atLeast"/>
          <w:tblCellSpacing w:w="0" w:type="dxa"/>
        </w:trPr>
        <w:tc>
          <w:tcPr>
            <w:tcW w:w="567" w:type="dxa"/>
            <w:vMerge w:val="restart"/>
            <w:tcBorders>
              <w:top w:val="single" w:color="auto" w:sz="4" w:space="0"/>
            </w:tcBorders>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14</w:t>
            </w:r>
          </w:p>
        </w:tc>
        <w:tc>
          <w:tcPr>
            <w:tcW w:w="3119" w:type="dxa"/>
            <w:tcBorders>
              <w:top w:val="single" w:color="auto" w:sz="4" w:space="0"/>
              <w:bottom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Разнообразие организмов и их классификация. Практическая работа </w:t>
            </w:r>
          </w:p>
        </w:tc>
        <w:tc>
          <w:tcPr>
            <w:tcW w:w="992" w:type="dxa"/>
            <w:vMerge w:val="restart"/>
            <w:tcBorders>
              <w:top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vMerge w:val="restart"/>
            <w:tcBorders>
              <w:top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vMerge w:val="restart"/>
            <w:tcBorders>
              <w:top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vMerge w:val="restart"/>
            <w:tcBorders>
              <w:top w:val="single" w:color="auto" w:sz="4" w:space="0"/>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top w:val="single" w:color="auto" w:sz="4" w:space="0"/>
              <w:bottom w:val="single" w:color="auto" w:sz="4" w:space="0"/>
              <w:right w:val="single" w:color="auto" w:sz="4" w:space="0"/>
            </w:tcBorders>
            <w:vAlign w:val="center"/>
          </w:tcPr>
          <w:p>
            <w:pPr>
              <w:spacing w:after="0"/>
              <w:ind w:left="135"/>
              <w:rPr>
                <w:rFonts w:hint="default" w:ascii="Times New Roman" w:hAnsi="Times New Roman" w:cs="Times New Roman"/>
                <w:sz w:val="24"/>
                <w:szCs w:val="24"/>
              </w:rPr>
            </w:pPr>
          </w:p>
        </w:tc>
        <w:tc>
          <w:tcPr>
            <w:tcW w:w="1266" w:type="dxa"/>
            <w:gridSpan w:val="5"/>
            <w:tcBorders>
              <w:top w:val="single" w:color="auto" w:sz="4" w:space="0"/>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top w:val="single" w:color="auto" w:sz="4" w:space="0"/>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2416"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"https://m.edsoo.ru/863ce8ec"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https://m.edsoo.ru/863ce8ec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 w:hRule="atLeast"/>
          <w:tblCellSpacing w:w="0" w:type="dxa"/>
        </w:trPr>
        <w:tc>
          <w:tcPr>
            <w:tcW w:w="567" w:type="dxa"/>
            <w:vMerge w:val="continue"/>
            <w:tcBorders>
              <w:bottom w:val="single" w:color="auto" w:sz="4" w:space="0"/>
            </w:tcBorders>
            <w:tcMar>
              <w:top w:w="50" w:type="dxa"/>
              <w:left w:w="100" w:type="dxa"/>
            </w:tcMar>
            <w:vAlign w:val="center"/>
          </w:tcPr>
          <w:p>
            <w:pPr>
              <w:spacing w:after="0"/>
              <w:rPr>
                <w:rFonts w:hint="default" w:ascii="Times New Roman" w:hAnsi="Times New Roman" w:cs="Times New Roman"/>
                <w:color w:val="000000"/>
                <w:sz w:val="24"/>
                <w:szCs w:val="24"/>
              </w:rPr>
            </w:pPr>
          </w:p>
        </w:tc>
        <w:tc>
          <w:tcPr>
            <w:tcW w:w="3119" w:type="dxa"/>
            <w:tcBorders>
              <w:top w:val="single" w:color="auto" w:sz="4" w:space="0"/>
              <w:bottom w:val="single" w:color="auto" w:sz="4" w:space="0"/>
            </w:tcBorders>
            <w:tcMar>
              <w:top w:w="50" w:type="dxa"/>
              <w:left w:w="100" w:type="dxa"/>
            </w:tcMar>
            <w:vAlign w:val="center"/>
          </w:tcPr>
          <w:p>
            <w:pPr>
              <w:spacing w:after="0"/>
              <w:ind w:left="135"/>
              <w:rPr>
                <w:rFonts w:hint="default" w:ascii="Times New Roman" w:hAnsi="Times New Roman" w:cs="Times New Roman"/>
                <w:color w:val="000000"/>
                <w:sz w:val="24"/>
                <w:szCs w:val="24"/>
              </w:rPr>
            </w:pPr>
          </w:p>
        </w:tc>
        <w:tc>
          <w:tcPr>
            <w:tcW w:w="992" w:type="dxa"/>
            <w:vMerge w:val="continue"/>
            <w:tcBorders>
              <w:bottom w:val="single" w:color="auto" w:sz="4" w:space="0"/>
            </w:tcBorders>
            <w:tcMar>
              <w:top w:w="50" w:type="dxa"/>
              <w:left w:w="100" w:type="dxa"/>
            </w:tcMar>
            <w:vAlign w:val="center"/>
          </w:tcPr>
          <w:p>
            <w:pPr>
              <w:spacing w:after="0"/>
              <w:ind w:left="135"/>
              <w:jc w:val="center"/>
              <w:rPr>
                <w:rFonts w:hint="default" w:ascii="Times New Roman" w:hAnsi="Times New Roman" w:cs="Times New Roman"/>
                <w:color w:val="000000"/>
                <w:sz w:val="24"/>
                <w:szCs w:val="24"/>
              </w:rPr>
            </w:pPr>
          </w:p>
        </w:tc>
        <w:tc>
          <w:tcPr>
            <w:tcW w:w="1134" w:type="dxa"/>
            <w:vMerge w:val="continue"/>
            <w:tcBorders>
              <w:bottom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vMerge w:val="continue"/>
            <w:tcBorders>
              <w:bottom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vMerge w:val="continue"/>
            <w:tcBorders>
              <w:bottom w:val="single" w:color="auto" w:sz="4" w:space="0"/>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top w:val="single" w:color="auto" w:sz="4" w:space="0"/>
              <w:bottom w:val="single" w:color="auto" w:sz="4" w:space="0"/>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top w:val="single" w:color="auto" w:sz="4" w:space="0"/>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top w:val="single" w:color="auto" w:sz="4" w:space="0"/>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2416" w:type="dxa"/>
            <w:vMerge w:val="continue"/>
            <w:tcBorders>
              <w:bottom w:val="single" w:color="auto" w:sz="4" w:space="0"/>
            </w:tcBorders>
            <w:tcMar>
              <w:top w:w="50" w:type="dxa"/>
              <w:left w:w="100" w:type="dxa"/>
            </w:tcMar>
            <w:vAlign w:val="center"/>
          </w:tcPr>
          <w:p>
            <w:pPr>
              <w:spacing w:after="0"/>
              <w:ind w:left="135"/>
              <w:rPr>
                <w:rFonts w:hint="default" w:ascii="Times New Roman" w:hAnsi="Times New Roman" w:cs="Times New Roman"/>
                <w:color w:val="000000"/>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59" w:hRule="atLeast"/>
          <w:tblCellSpacing w:w="0" w:type="dxa"/>
        </w:trPr>
        <w:tc>
          <w:tcPr>
            <w:tcW w:w="567" w:type="dxa"/>
            <w:tcBorders>
              <w:top w:val="single" w:color="auto" w:sz="4" w:space="0"/>
            </w:tcBorders>
            <w:tcMar>
              <w:top w:w="50" w:type="dxa"/>
              <w:left w:w="100" w:type="dxa"/>
            </w:tcMar>
            <w:vAlign w:val="center"/>
          </w:tcPr>
          <w:p>
            <w:pPr>
              <w:spacing w:after="0"/>
              <w:rPr>
                <w:rFonts w:hint="default" w:ascii="Times New Roman" w:hAnsi="Times New Roman" w:cs="Times New Roman"/>
                <w:color w:val="000000"/>
                <w:sz w:val="24"/>
                <w:szCs w:val="24"/>
              </w:rPr>
            </w:pPr>
          </w:p>
        </w:tc>
        <w:tc>
          <w:tcPr>
            <w:tcW w:w="3119" w:type="dxa"/>
            <w:tcBorders>
              <w:top w:val="single" w:color="auto" w:sz="4" w:space="0"/>
            </w:tcBorders>
            <w:tcMar>
              <w:top w:w="50" w:type="dxa"/>
              <w:left w:w="100" w:type="dxa"/>
            </w:tcMar>
            <w:vAlign w:val="center"/>
          </w:tcPr>
          <w:p>
            <w:pPr>
              <w:spacing w:after="0"/>
              <w:ind w:left="135"/>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«Ознакомление с принципами систематики организмов»</w:t>
            </w:r>
          </w:p>
        </w:tc>
        <w:tc>
          <w:tcPr>
            <w:tcW w:w="992" w:type="dxa"/>
            <w:tcBorders>
              <w:top w:val="single" w:color="auto" w:sz="4" w:space="0"/>
            </w:tcBorders>
            <w:tcMar>
              <w:top w:w="50" w:type="dxa"/>
              <w:left w:w="100" w:type="dxa"/>
            </w:tcMar>
            <w:vAlign w:val="center"/>
          </w:tcPr>
          <w:p>
            <w:pPr>
              <w:spacing w:after="0"/>
              <w:ind w:left="135"/>
              <w:jc w:val="center"/>
              <w:rPr>
                <w:rFonts w:hint="default" w:ascii="Times New Roman" w:hAnsi="Times New Roman" w:cs="Times New Roman"/>
                <w:color w:val="000000"/>
                <w:sz w:val="24"/>
                <w:szCs w:val="24"/>
              </w:rPr>
            </w:pPr>
          </w:p>
        </w:tc>
        <w:tc>
          <w:tcPr>
            <w:tcW w:w="1134" w:type="dxa"/>
            <w:tcBorders>
              <w:top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Borders>
              <w:top w:val="single" w:color="auto" w:sz="4" w:space="0"/>
            </w:tcBorders>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top w:val="single" w:color="auto" w:sz="4" w:space="0"/>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top w:val="single" w:color="auto" w:sz="4" w:space="0"/>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top w:val="single" w:color="auto" w:sz="4" w:space="0"/>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top w:val="single" w:color="auto" w:sz="4" w:space="0"/>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Borders>
              <w:top w:val="single" w:color="auto" w:sz="4" w:space="0"/>
            </w:tcBorders>
            <w:tcMar>
              <w:top w:w="50" w:type="dxa"/>
              <w:left w:w="100" w:type="dxa"/>
            </w:tcMar>
            <w:vAlign w:val="center"/>
          </w:tcPr>
          <w:p>
            <w:pPr>
              <w:spacing w:after="0"/>
              <w:ind w:left="135"/>
              <w:rPr>
                <w:rFonts w:hint="default" w:ascii="Times New Roman" w:hAnsi="Times New Roman" w:cs="Times New Roman"/>
                <w:color w:val="000000"/>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15</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Многообразие и значение растений</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16</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Многообразие и значение животных</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056" w:type="dxa"/>
            <w:gridSpan w:val="19"/>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3 четверть(11 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17</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Многообразие и значение грибов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18</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Бактерии и вирусы как форма жизни</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"https://m.edsoo.ru/863ce8ec"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https://m.edsoo.ru/863ce8ec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19</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Среды обитания организмов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38" w:type="dxa"/>
            <w:gridSpan w:val="4"/>
            <w:tcBorders>
              <w:right w:val="single" w:color="auto" w:sz="4" w:space="0"/>
            </w:tcBorders>
            <w:vAlign w:val="center"/>
          </w:tcPr>
          <w:p>
            <w:pPr>
              <w:spacing w:after="0"/>
              <w:ind w:left="135"/>
              <w:rPr>
                <w:rFonts w:hint="default" w:ascii="Times New Roman" w:hAnsi="Times New Roman" w:cs="Times New Roman"/>
                <w:sz w:val="24"/>
                <w:szCs w:val="24"/>
              </w:rPr>
            </w:pPr>
          </w:p>
        </w:tc>
        <w:tc>
          <w:tcPr>
            <w:tcW w:w="1276" w:type="dxa"/>
            <w:gridSpan w:val="6"/>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20</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Водная среда обитания организмов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"https://m.edsoo.ru/863cea68"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https://m.edsoo.ru/863cea68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21</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Наземно-воздушная среда обитания организмов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"https://m.edsoo.ru/863cec3e"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https://m.edsoo.ru/863cec3e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22</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"https://m.edsoo.ru/863cedba"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https://m.edsoo.ru/863cedba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23</w:t>
            </w:r>
          </w:p>
        </w:tc>
        <w:tc>
          <w:tcPr>
            <w:tcW w:w="3119" w:type="dxa"/>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«Среды обитания организмов»</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Организмы как среда обитания</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"https://m.edsoo.ru/863cf684"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https://m.edsoo.ru/863cf684</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24</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Сезонные изменения в жизни организмов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"https://m.edsoo.ru/863cf508"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https://m.edsoo.ru/863cf508</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25</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Понятие о природном сообществе.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"https://m.edsoo.ru/863cf684"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https://m.edsoo.ru/863cf684</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26</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Взаимосвязи организмов в природных сообществах</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jc w:val="center"/>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"https://m.edsoo.ru/863cf684"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https://m.edsoo.ru/863cf684</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27</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Пищевые связи в природных сообществах</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"https://m.edsoo.ru/863cf7e2"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https://m.edsoo.ru/863cf7e2</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056" w:type="dxa"/>
            <w:gridSpan w:val="19"/>
            <w:tcMar>
              <w:top w:w="50" w:type="dxa"/>
              <w:left w:w="100" w:type="dxa"/>
            </w:tcMar>
            <w:vAlign w:val="center"/>
          </w:tcPr>
          <w:p>
            <w:pPr>
              <w:spacing w:after="0"/>
              <w:ind w:left="135"/>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 четверть (7ч.)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28</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Разнообразие природных сообществ</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"https://m.edsoo.ru/863cfb20"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https://m.edsoo.ru/863cfb20</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29</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1"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3"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bottom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"https://m.edsoo.ru/863cfd3c"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https://m.edsoo.ru/863cfd3c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30</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Природные зоны Земли, их обитатели</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09" w:type="dxa"/>
            <w:gridSpan w:val="2"/>
            <w:tcBorders>
              <w:right w:val="single" w:color="auto" w:sz="4" w:space="0"/>
            </w:tcBorders>
            <w:vAlign w:val="center"/>
          </w:tcPr>
          <w:p>
            <w:pPr>
              <w:spacing w:after="0"/>
              <w:ind w:left="135"/>
              <w:rPr>
                <w:rFonts w:hint="default" w:ascii="Times New Roman" w:hAnsi="Times New Roman" w:cs="Times New Roman"/>
                <w:sz w:val="24"/>
                <w:szCs w:val="24"/>
              </w:rPr>
            </w:pPr>
          </w:p>
        </w:tc>
        <w:tc>
          <w:tcPr>
            <w:tcW w:w="1305" w:type="dxa"/>
            <w:gridSpan w:val="8"/>
            <w:tcBorders>
              <w:left w:val="single" w:color="auto" w:sz="4" w:space="0"/>
            </w:tcBorders>
            <w:vAlign w:val="center"/>
          </w:tcPr>
          <w:p>
            <w:pPr>
              <w:spacing w:after="0"/>
              <w:ind w:left="135"/>
              <w:rPr>
                <w:rFonts w:hint="default" w:ascii="Times New Roman" w:hAnsi="Times New Roman" w:cs="Times New Roman"/>
                <w:sz w:val="24"/>
                <w:szCs w:val="24"/>
              </w:rPr>
            </w:pPr>
          </w:p>
        </w:tc>
        <w:tc>
          <w:tcPr>
            <w:tcW w:w="122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"https://m.edsoo.ru/863cfeea"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https://m.edsoo.ru/863cfeea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31</w:t>
            </w:r>
          </w:p>
        </w:tc>
        <w:tc>
          <w:tcPr>
            <w:tcW w:w="3119" w:type="dxa"/>
            <w:tcMar>
              <w:top w:w="50" w:type="dxa"/>
              <w:left w:w="100" w:type="dxa"/>
            </w:tcMar>
            <w:vAlign w:val="center"/>
          </w:tcPr>
          <w:p>
            <w:pPr>
              <w:spacing w:after="0"/>
              <w:ind w:left="135"/>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Контрольная работа по теме : «Природные зоны земли»</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Влияние человека на живую природу</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1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09" w:type="dxa"/>
            <w:gridSpan w:val="2"/>
            <w:tcBorders>
              <w:right w:val="single" w:color="auto" w:sz="4" w:space="0"/>
            </w:tcBorders>
            <w:vAlign w:val="center"/>
          </w:tcPr>
          <w:p>
            <w:pPr>
              <w:spacing w:after="0"/>
              <w:ind w:left="135"/>
              <w:rPr>
                <w:rFonts w:hint="default" w:ascii="Times New Roman" w:hAnsi="Times New Roman" w:cs="Times New Roman"/>
                <w:sz w:val="24"/>
                <w:szCs w:val="24"/>
              </w:rPr>
            </w:pPr>
          </w:p>
        </w:tc>
        <w:tc>
          <w:tcPr>
            <w:tcW w:w="1295"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"https://m.edsoo.ru/863d0340"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https://m.edsoo.ru/863d0340</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32</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Глобальные экологические проблемы</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00"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4"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5"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"https://m.edsoo.ru/863d0340"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https://m.edsoo.ru/863d0340</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33</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Пути сохранения биологического разнообразия</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00"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4"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5"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"https://m.edsoo.ru/863d064c"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https://m.edsoo.ru/863d064c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34</w:t>
            </w:r>
          </w:p>
        </w:tc>
        <w:tc>
          <w:tcPr>
            <w:tcW w:w="3119"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Резервный урок. Обобщение знаний по материалу, изученному в 5 классе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900"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124"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1295" w:type="dxa"/>
            <w:gridSpan w:val="7"/>
            <w:tcBorders>
              <w:left w:val="single" w:color="auto" w:sz="4" w:space="0"/>
            </w:tcBorders>
            <w:vAlign w:val="center"/>
          </w:tcPr>
          <w:p>
            <w:pPr>
              <w:spacing w:after="0"/>
              <w:ind w:left="135"/>
              <w:rPr>
                <w:rFonts w:hint="default" w:ascii="Times New Roman" w:hAnsi="Times New Roman" w:cs="Times New Roman"/>
                <w:sz w:val="24"/>
                <w:szCs w:val="24"/>
              </w:rPr>
            </w:pPr>
          </w:p>
        </w:tc>
        <w:tc>
          <w:tcPr>
            <w:tcW w:w="1233"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416"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6"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ОБЩЕЕ КОЛИЧЕСТВО ЧАСОВ ПО ПРОГРАММЕ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34 </w:t>
            </w:r>
          </w:p>
        </w:tc>
        <w:tc>
          <w:tcPr>
            <w:tcW w:w="1134"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4</w:t>
            </w:r>
          </w:p>
        </w:tc>
        <w:tc>
          <w:tcPr>
            <w:tcW w:w="1276"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 </w:t>
            </w:r>
          </w:p>
        </w:tc>
        <w:tc>
          <w:tcPr>
            <w:tcW w:w="6968" w:type="dxa"/>
            <w:gridSpan w:val="14"/>
            <w:tcMar>
              <w:top w:w="50" w:type="dxa"/>
              <w:left w:w="100" w:type="dxa"/>
            </w:tcMar>
            <w:vAlign w:val="center"/>
          </w:tcPr>
          <w:p>
            <w:pPr>
              <w:rPr>
                <w:rFonts w:hint="default" w:ascii="Times New Roman" w:hAnsi="Times New Roman" w:cs="Times New Roman"/>
                <w:sz w:val="24"/>
                <w:szCs w:val="24"/>
              </w:rPr>
            </w:pPr>
          </w:p>
        </w:tc>
      </w:tr>
    </w:tbl>
    <w:tbl>
      <w:tblPr>
        <w:tblStyle w:val="8"/>
        <w:tblpPr w:leftFromText="180" w:rightFromText="180" w:vertAnchor="text" w:tblpX="14790" w:tblpY="-55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wBefore w:w="0" w:type="auto"/>
          <w:trHeight w:val="120" w:hRule="atLeast"/>
        </w:trPr>
        <w:tc>
          <w:tcPr>
            <w:tcW w:w="1762" w:type="dxa"/>
          </w:tcPr>
          <w:p>
            <w:pPr>
              <w:rPr>
                <w:rFonts w:hint="default" w:ascii="Times New Roman" w:hAnsi="Times New Roman" w:cs="Times New Roman"/>
                <w:sz w:val="24"/>
                <w:szCs w:val="24"/>
                <w:vertAlign w:val="baseline"/>
              </w:rPr>
            </w:pPr>
          </w:p>
        </w:tc>
      </w:tr>
    </w:tbl>
    <w:tbl>
      <w:tblPr>
        <w:tblStyle w:val="8"/>
        <w:tblpPr w:leftFromText="180" w:rightFromText="180" w:vertAnchor="text" w:tblpX="14790" w:tblpY="-30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20" w:hRule="atLeast"/>
        </w:trPr>
        <w:tc>
          <w:tcPr>
            <w:tcW w:w="1717" w:type="dxa"/>
          </w:tcPr>
          <w:p>
            <w:pPr>
              <w:rPr>
                <w:rFonts w:hint="default" w:ascii="Times New Roman" w:hAnsi="Times New Roman" w:cs="Times New Roman"/>
                <w:sz w:val="24"/>
                <w:szCs w:val="24"/>
                <w:vertAlign w:val="baseline"/>
              </w:rPr>
            </w:pPr>
          </w:p>
        </w:tc>
      </w:tr>
    </w:tbl>
    <w:tbl>
      <w:tblPr>
        <w:tblStyle w:val="8"/>
        <w:tblpPr w:leftFromText="180" w:rightFromText="180" w:vertAnchor="text" w:tblpX="14790" w:tblpY="-522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2512" w:type="dxa"/>
          </w:tcPr>
          <w:p>
            <w:pPr>
              <w:rPr>
                <w:rFonts w:hint="default" w:ascii="Times New Roman" w:hAnsi="Times New Roman" w:cs="Times New Roman"/>
                <w:sz w:val="24"/>
                <w:szCs w:val="24"/>
                <w:vertAlign w:val="baseline"/>
              </w:rPr>
            </w:pPr>
          </w:p>
        </w:tc>
      </w:tr>
    </w:tbl>
    <w:tbl>
      <w:tblPr>
        <w:tblStyle w:val="8"/>
        <w:tblpPr w:leftFromText="180" w:rightFromText="180" w:vertAnchor="text" w:tblpX="14790" w:tblpY="-51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2512" w:type="dxa"/>
          </w:tcPr>
          <w:p>
            <w:pPr>
              <w:rPr>
                <w:rFonts w:hint="default" w:ascii="Times New Roman" w:hAnsi="Times New Roman" w:cs="Times New Roman"/>
                <w:sz w:val="24"/>
                <w:szCs w:val="24"/>
                <w:vertAlign w:val="baseline"/>
              </w:rPr>
            </w:pPr>
          </w:p>
        </w:tc>
      </w:tr>
    </w:tbl>
    <w:tbl>
      <w:tblPr>
        <w:tblStyle w:val="8"/>
        <w:tblpPr w:leftFromText="180" w:rightFromText="180" w:vertAnchor="text" w:tblpX="14790" w:tblpY="-51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 w:hRule="atLeast"/>
        </w:trPr>
        <w:tc>
          <w:tcPr>
            <w:tcW w:w="2527" w:type="dxa"/>
          </w:tcPr>
          <w:p>
            <w:pPr>
              <w:rPr>
                <w:rFonts w:hint="default" w:ascii="Times New Roman" w:hAnsi="Times New Roman" w:cs="Times New Roman"/>
                <w:sz w:val="24"/>
                <w:szCs w:val="24"/>
                <w:vertAlign w:val="baseline"/>
              </w:rPr>
            </w:pPr>
          </w:p>
        </w:tc>
      </w:tr>
    </w:tbl>
    <w:p>
      <w:pPr>
        <w:rPr>
          <w:rFonts w:hint="default" w:ascii="Times New Roman" w:hAnsi="Times New Roman" w:cs="Times New Roman"/>
          <w:sz w:val="24"/>
          <w:szCs w:val="24"/>
        </w:rPr>
        <w:sectPr>
          <w:pgSz w:w="16383" w:h="11906" w:orient="landscape"/>
          <w:pgMar w:top="914" w:right="850" w:bottom="1134" w:left="1701" w:header="720" w:footer="720" w:gutter="0"/>
          <w:cols w:space="720" w:num="1"/>
        </w:sectPr>
      </w:pPr>
    </w:p>
    <w:p>
      <w:pPr>
        <w:spacing w:after="0"/>
        <w:ind w:left="120"/>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УЧЕБНО-МЕТОДИЧЕСКОЕ ОБЕСПЕЧЕНИЕ ОБРАЗОВАТЕЛЬНОГО ПРОЦЕССА</w:t>
      </w:r>
    </w:p>
    <w:p>
      <w:pPr>
        <w:spacing w:after="0" w:line="480" w:lineRule="auto"/>
        <w:ind w:left="120"/>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ОБЯЗАТЕЛЬНЫЕ УЧЕБНЫЕ МАТЕРИАЛЫ ДЛЯ УЧЕНИКА</w:t>
      </w:r>
    </w:p>
    <w:p>
      <w:pPr>
        <w:pStyle w:val="7"/>
        <w:spacing w:before="0" w:beforeAutospacing="0" w:after="0" w:afterAutospacing="0" w:line="48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w:t>
      </w:r>
    </w:p>
    <w:p>
      <w:pPr>
        <w:pStyle w:val="7"/>
        <w:spacing w:before="0" w:beforeAutospacing="0" w:after="0" w:afterAutospacing="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w:t>
      </w:r>
      <w:r>
        <w:rPr>
          <w:rStyle w:val="12"/>
          <w:rFonts w:hint="default" w:ascii="Times New Roman" w:hAnsi="Times New Roman" w:cs="Times New Roman"/>
          <w:color w:val="auto"/>
          <w:sz w:val="24"/>
          <w:szCs w:val="24"/>
        </w:rPr>
        <w:t>‌</w:t>
      </w:r>
      <w:r>
        <w:rPr>
          <w:rStyle w:val="11"/>
          <w:rFonts w:hint="default" w:ascii="Times New Roman" w:hAnsi="Times New Roman" w:cs="Times New Roman"/>
          <w:color w:val="auto"/>
          <w:sz w:val="24"/>
          <w:szCs w:val="24"/>
        </w:rPr>
        <w:t>• Биология, 5 класс/ Пасечник В.В., Каменский А.А., Швецов Г.Г.; под редакцией Пасечника В.В., Акционерное общество «Издательство «Просвещение»</w:t>
      </w:r>
    </w:p>
    <w:p>
      <w:pPr>
        <w:spacing w:after="0" w:line="480" w:lineRule="auto"/>
        <w:ind w:left="120"/>
        <w:rPr>
          <w:rFonts w:hint="default" w:ascii="Times New Roman" w:hAnsi="Times New Roman" w:cs="Times New Roman"/>
          <w:color w:val="auto"/>
          <w:sz w:val="24"/>
          <w:szCs w:val="24"/>
        </w:rPr>
      </w:pPr>
    </w:p>
    <w:p>
      <w:pPr>
        <w:spacing w:after="0" w:line="480" w:lineRule="auto"/>
        <w:ind w:left="12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w:t>
      </w:r>
    </w:p>
    <w:p>
      <w:pPr>
        <w:spacing w:after="0"/>
        <w:ind w:left="12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w:t>
      </w:r>
    </w:p>
    <w:p>
      <w:pPr>
        <w:spacing w:after="0" w:line="480" w:lineRule="auto"/>
        <w:ind w:left="120"/>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МЕТОДИЧЕСКИЕ МАТЕРИАЛЫ ДЛЯ УЧИТЕЛЯ</w:t>
      </w:r>
    </w:p>
    <w:p>
      <w:pPr>
        <w:pStyle w:val="7"/>
        <w:spacing w:before="0" w:beforeAutospacing="0" w:after="0" w:afterAutospacing="0"/>
        <w:rPr>
          <w:rFonts w:hint="default" w:ascii="Times New Roman" w:hAnsi="Times New Roman" w:cs="Times New Roman"/>
          <w:color w:val="auto"/>
          <w:sz w:val="24"/>
          <w:szCs w:val="24"/>
        </w:rPr>
      </w:pPr>
      <w:r>
        <w:rPr>
          <w:rStyle w:val="11"/>
          <w:rFonts w:hint="default" w:ascii="Times New Roman" w:hAnsi="Times New Roman" w:cs="Times New Roman"/>
          <w:color w:val="auto"/>
          <w:sz w:val="24"/>
          <w:szCs w:val="24"/>
        </w:rPr>
        <w:t>Биология, 5-6 классы/ Пасечник В.В., Суматохин С.В., Калинова Г.С. и другие; под редакцией Пасечника В.В., Акционерное общество «Издательство «Просвещение»</w:t>
      </w:r>
      <w:r>
        <w:rPr>
          <w:rFonts w:hint="default" w:ascii="Times New Roman" w:hAnsi="Times New Roman" w:cs="Times New Roman"/>
          <w:color w:val="auto"/>
          <w:sz w:val="24"/>
          <w:szCs w:val="24"/>
        </w:rPr>
        <w:br w:type="textWrapping"/>
      </w:r>
      <w:r>
        <w:rPr>
          <w:rStyle w:val="11"/>
          <w:rFonts w:hint="default" w:ascii="Times New Roman" w:hAnsi="Times New Roman" w:cs="Times New Roman"/>
          <w:color w:val="auto"/>
          <w:sz w:val="24"/>
          <w:szCs w:val="24"/>
        </w:rPr>
        <w:t>• Биология, 5 класс/ Пасечник В.В., Каменский А.А., Швецов Г.Г.; под редакцией Пасечника В.В., Акционерное общество «Издательство «Просвещение»</w:t>
      </w:r>
    </w:p>
    <w:p>
      <w:pPr>
        <w:pStyle w:val="7"/>
        <w:spacing w:before="0" w:beforeAutospacing="0" w:after="0" w:afterAutospacing="0"/>
        <w:rPr>
          <w:rFonts w:hint="default" w:ascii="Times New Roman" w:hAnsi="Times New Roman" w:cs="Times New Roman"/>
          <w:color w:val="auto"/>
          <w:sz w:val="24"/>
          <w:szCs w:val="24"/>
        </w:rPr>
      </w:pPr>
    </w:p>
    <w:p>
      <w:pPr>
        <w:pStyle w:val="7"/>
        <w:spacing w:before="240" w:beforeAutospacing="0" w:after="120" w:afterAutospacing="0"/>
        <w:rPr>
          <w:rFonts w:hint="default" w:ascii="Times New Roman" w:hAnsi="Times New Roman" w:cs="Times New Roman"/>
          <w:color w:val="auto"/>
          <w:sz w:val="24"/>
          <w:szCs w:val="24"/>
        </w:rPr>
      </w:pPr>
    </w:p>
    <w:p>
      <w:pPr>
        <w:pStyle w:val="7"/>
        <w:spacing w:before="0" w:beforeAutospacing="0" w:after="0" w:afterAutospacing="0" w:line="480" w:lineRule="auto"/>
        <w:rPr>
          <w:rFonts w:hint="default" w:ascii="Times New Roman" w:hAnsi="Times New Roman" w:cs="Times New Roman"/>
          <w:color w:val="auto"/>
          <w:sz w:val="24"/>
          <w:szCs w:val="24"/>
        </w:rPr>
      </w:pPr>
      <w:r>
        <w:rPr>
          <w:rStyle w:val="4"/>
          <w:rFonts w:hint="default" w:ascii="Times New Roman" w:hAnsi="Times New Roman" w:cs="Times New Roman"/>
          <w:caps/>
          <w:color w:val="auto"/>
          <w:sz w:val="24"/>
          <w:szCs w:val="24"/>
        </w:rPr>
        <w:t>ЦИФРОВЫЕ ОБРАЗОВАТЕЛЬНЫЕ РЕСУРСЫ И РЕСУРСЫ СЕТИ ИНТЕРНЕТ</w:t>
      </w:r>
    </w:p>
    <w:p>
      <w:pPr>
        <w:pStyle w:val="7"/>
        <w:spacing w:before="0" w:beforeAutospacing="0" w:after="0" w:afterAutospacing="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shd w:val="clear" w:color="auto" w:fill="FFFFFF"/>
        </w:rPr>
        <w:t>​‌</w:t>
      </w:r>
      <w:r>
        <w:rPr>
          <w:rStyle w:val="11"/>
          <w:rFonts w:hint="default" w:ascii="Times New Roman" w:hAnsi="Times New Roman" w:cs="Times New Roman"/>
          <w:color w:val="auto"/>
          <w:sz w:val="24"/>
          <w:szCs w:val="24"/>
        </w:rPr>
        <w:t>Библиотека ЦОК https://m.edsoo.ru/863cca60</w:t>
      </w:r>
      <w:r>
        <w:rPr>
          <w:rFonts w:hint="default" w:ascii="Times New Roman" w:hAnsi="Times New Roman" w:cs="Times New Roman"/>
          <w:color w:val="auto"/>
          <w:sz w:val="24"/>
          <w:szCs w:val="24"/>
        </w:rPr>
        <w:br w:type="textWrapping"/>
      </w:r>
      <w:r>
        <w:rPr>
          <w:rStyle w:val="11"/>
          <w:rFonts w:hint="default" w:ascii="Times New Roman" w:hAnsi="Times New Roman" w:cs="Times New Roman"/>
          <w:color w:val="auto"/>
          <w:sz w:val="24"/>
          <w:szCs w:val="24"/>
        </w:rPr>
        <w:t>https://multiurok.ru/</w:t>
      </w:r>
      <w:r>
        <w:rPr>
          <w:rFonts w:hint="default" w:ascii="Times New Roman" w:hAnsi="Times New Roman" w:cs="Times New Roman"/>
          <w:color w:val="auto"/>
          <w:sz w:val="24"/>
          <w:szCs w:val="24"/>
        </w:rPr>
        <w:br w:type="textWrapping"/>
      </w:r>
      <w:r>
        <w:rPr>
          <w:rStyle w:val="11"/>
          <w:rFonts w:hint="default" w:ascii="Times New Roman" w:hAnsi="Times New Roman" w:cs="Times New Roman"/>
          <w:color w:val="auto"/>
          <w:sz w:val="24"/>
          <w:szCs w:val="24"/>
        </w:rPr>
        <w:t>https://infourok.ru/?ysclid=lmaf9ne62o601719551</w:t>
      </w:r>
    </w:p>
    <w:p>
      <w:pPr>
        <w:spacing w:after="0" w:line="480" w:lineRule="auto"/>
        <w:ind w:left="120"/>
        <w:rPr>
          <w:rFonts w:hint="default" w:ascii="Times New Roman" w:hAnsi="Times New Roman" w:cs="Times New Roman"/>
          <w:color w:val="auto"/>
          <w:sz w:val="24"/>
          <w:szCs w:val="24"/>
        </w:rPr>
      </w:pPr>
    </w:p>
    <w:p/>
    <w:p/>
    <w:p/>
    <w:p/>
    <w:p/>
    <w:p/>
    <w:p/>
    <w:p/>
    <w:p/>
    <w:p/>
    <w:sectPr>
      <w:pgSz w:w="16838" w:h="11906" w:orient="landscape"/>
      <w:pgMar w:top="850" w:right="1134" w:bottom="1701"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sz w:val="22"/>
      </w:rPr>
      <w:pict>
        <v:shape id="_x0000_s2050" o:spid="_x0000_s2050"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w:r>
  </w:p>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9630D"/>
    <w:multiLevelType w:val="multilevel"/>
    <w:tmpl w:val="01A9630D"/>
    <w:lvl w:ilvl="0" w:tentative="0">
      <w:start w:val="6"/>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68A3A48"/>
    <w:multiLevelType w:val="multilevel"/>
    <w:tmpl w:val="268A3A48"/>
    <w:lvl w:ilvl="0" w:tentative="0">
      <w:start w:val="4"/>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4BD14E32"/>
    <w:multiLevelType w:val="multilevel"/>
    <w:tmpl w:val="4BD14E32"/>
    <w:lvl w:ilvl="0" w:tentative="0">
      <w:start w:val="5"/>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D6A32D7"/>
    <w:multiLevelType w:val="multilevel"/>
    <w:tmpl w:val="4D6A32D7"/>
    <w:lvl w:ilvl="0" w:tentative="0">
      <w:start w:val="3"/>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5BEC2C12"/>
    <w:multiLevelType w:val="multilevel"/>
    <w:tmpl w:val="5BEC2C12"/>
    <w:lvl w:ilvl="0" w:tentative="0">
      <w:start w:val="2"/>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60492BB4"/>
    <w:multiLevelType w:val="multilevel"/>
    <w:tmpl w:val="60492BB4"/>
    <w:lvl w:ilvl="0" w:tentative="0">
      <w:start w:val="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2"/>
  </w:compat>
  <w:rsids>
    <w:rsidRoot w:val="003569A6"/>
    <w:rsid w:val="00097591"/>
    <w:rsid w:val="001C3F3B"/>
    <w:rsid w:val="002B7F49"/>
    <w:rsid w:val="003326A6"/>
    <w:rsid w:val="003569A6"/>
    <w:rsid w:val="00455DD0"/>
    <w:rsid w:val="004D38D0"/>
    <w:rsid w:val="004D3D3B"/>
    <w:rsid w:val="005C2CBB"/>
    <w:rsid w:val="00602511"/>
    <w:rsid w:val="006C1FD5"/>
    <w:rsid w:val="006D1A54"/>
    <w:rsid w:val="008E2C1B"/>
    <w:rsid w:val="00997F75"/>
    <w:rsid w:val="00B92D7A"/>
    <w:rsid w:val="00C03E18"/>
    <w:rsid w:val="00C63ADF"/>
    <w:rsid w:val="00EF6373"/>
    <w:rsid w:val="0903030A"/>
    <w:rsid w:val="0A14667A"/>
    <w:rsid w:val="0ABB4230"/>
    <w:rsid w:val="10A34C8E"/>
    <w:rsid w:val="10B76E2A"/>
    <w:rsid w:val="1272218F"/>
    <w:rsid w:val="12A21EC9"/>
    <w:rsid w:val="16E04597"/>
    <w:rsid w:val="32EA423C"/>
    <w:rsid w:val="599E2E37"/>
    <w:rsid w:val="648165B3"/>
    <w:rsid w:val="65C321BE"/>
    <w:rsid w:val="709E31B3"/>
    <w:rsid w:val="76191423"/>
    <w:rsid w:val="793E12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header"/>
    <w:basedOn w:val="1"/>
    <w:link w:val="9"/>
    <w:semiHidden/>
    <w:unhideWhenUsed/>
    <w:uiPriority w:val="99"/>
    <w:pPr>
      <w:tabs>
        <w:tab w:val="center" w:pos="4677"/>
        <w:tab w:val="right" w:pos="9355"/>
      </w:tabs>
      <w:spacing w:after="0" w:line="240" w:lineRule="auto"/>
    </w:pPr>
  </w:style>
  <w:style w:type="paragraph" w:styleId="6">
    <w:name w:val="footer"/>
    <w:basedOn w:val="1"/>
    <w:link w:val="10"/>
    <w:semiHidden/>
    <w:unhideWhenUsed/>
    <w:uiPriority w:val="99"/>
    <w:pPr>
      <w:tabs>
        <w:tab w:val="center" w:pos="4677"/>
        <w:tab w:val="right" w:pos="9355"/>
      </w:tabs>
      <w:spacing w:after="0" w:line="240" w:lineRule="auto"/>
    </w:pPr>
  </w:style>
  <w:style w:type="paragraph" w:styleId="7">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8">
    <w:name w:val="Table Grid"/>
    <w:basedOn w:val="3"/>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Верхний колонтитул Знак"/>
    <w:basedOn w:val="2"/>
    <w:link w:val="5"/>
    <w:semiHidden/>
    <w:uiPriority w:val="99"/>
  </w:style>
  <w:style w:type="character" w:customStyle="1" w:styleId="10">
    <w:name w:val="Нижний колонтитул Знак"/>
    <w:basedOn w:val="2"/>
    <w:link w:val="6"/>
    <w:semiHidden/>
    <w:uiPriority w:val="99"/>
  </w:style>
  <w:style w:type="character" w:customStyle="1" w:styleId="11">
    <w:name w:val="placeholder"/>
    <w:basedOn w:val="2"/>
    <w:uiPriority w:val="0"/>
  </w:style>
  <w:style w:type="character" w:customStyle="1" w:styleId="12">
    <w:name w:val="placeholder-mask"/>
    <w:basedOn w:val="2"/>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7075</Words>
  <Characters>40334</Characters>
  <Lines>336</Lines>
  <Paragraphs>94</Paragraphs>
  <TotalTime>2</TotalTime>
  <ScaleCrop>false</ScaleCrop>
  <LinksUpToDate>false</LinksUpToDate>
  <CharactersWithSpaces>47315</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2023-09-09T09:24:00Z</dcterms:created>
  <dc:creator>Компьютер 3</dc:creator>
  <cp:lastModifiedBy>Психолог</cp:lastModifiedBy>
  <dcterms:modified xsi:type="dcterms:W3CDTF">2023-09-11T12:20:12Z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20CB925DB7F041118BF1DFFE4476F568</vt:lpwstr>
  </property>
</Properties>
</file>